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67.020</w:t>
      </w:r>
      <w:r>
        <w:fldChar w:fldCharType="end"/>
      </w:r>
      <w:bookmarkEnd w:id="0"/>
    </w:p>
    <w:p>
      <w:pPr>
        <w:pStyle w:val="126"/>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X 01</w:t>
      </w:r>
      <w:r>
        <w:fldChar w:fldCharType="end"/>
      </w:r>
      <w:bookmarkEnd w:id="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noWrap/>
          </w:tcPr>
          <w:p>
            <w:pPr>
              <w:pStyle w:val="126"/>
              <w:framePr w:wrap="around"/>
            </w:pPr>
            <w:r>
              <w:pict>
                <v:rect id="BAH" o:spid="_x0000_s1026" o:spt="1" style="position:absolute;left:0pt;margin-left:-5.25pt;margin-top:0pt;height:15.6pt;width:68.25pt;z-index:-251656192;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3oZsqUBAABZAwAADgAAAGRycy9lMm9Eb2MueG1srVNNb9sw&#10;DL0P6H8QdG8cB1u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ArehmypQEAAFkDAAAO&#10;AAAAAAAAAAEAIAAAACQBAABkcnMvZTJvRG9jLnhtbFBLBQYAAAAABgAGAFkBAAA7BQAAAAA=&#1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rPr>
                <w:rFonts w:hint="eastAsia"/>
              </w:rPr>
              <w:t>备案号：</w:t>
            </w:r>
            <w:r>
              <w:fldChar w:fldCharType="end"/>
            </w:r>
            <w:bookmarkEnd w:id="2"/>
          </w:p>
        </w:tc>
      </w:tr>
    </w:tbl>
    <w:p>
      <w:pPr>
        <w:pStyle w:val="112"/>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5111</w:t>
      </w:r>
      <w:r>
        <w:fldChar w:fldCharType="end"/>
      </w:r>
      <w:bookmarkEnd w:id="3"/>
    </w:p>
    <w:p>
      <w:pPr>
        <w:pStyle w:val="113"/>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四川省（区域性）</w:t>
      </w:r>
      <w:r>
        <w:fldChar w:fldCharType="end"/>
      </w:r>
      <w:bookmarkEnd w:id="4"/>
      <w:r>
        <w:rPr>
          <w:rFonts w:hint="eastAsia"/>
        </w:rPr>
        <w:t>地方标准</w:t>
      </w:r>
    </w:p>
    <w:p>
      <w:pPr>
        <w:pStyle w:val="49"/>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rPr>
          <w:rFonts w:hint="eastAsia"/>
        </w:rPr>
        <w:instrText xml:space="preserve"> FORMTEXT </w:instrText>
      </w:r>
      <w:r>
        <w:fldChar w:fldCharType="separate"/>
      </w:r>
      <w:r>
        <w:rPr>
          <w:rFonts w:hint="eastAsia"/>
        </w:rPr>
        <w:t>5111</w:t>
      </w:r>
      <w:r>
        <w:fldChar w:fldCharType="end"/>
      </w:r>
      <w:bookmarkEnd w:id="5"/>
      <w:r>
        <w:t xml:space="preserve">/ </w:t>
      </w:r>
      <w:r>
        <w:rPr>
          <w:rFonts w:hint="eastAsia"/>
        </w:rPr>
        <w:t>XX</w:t>
      </w:r>
      <w:r>
        <w:t>—</w:t>
      </w:r>
      <w:bookmarkStart w:id="6"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2022</w:t>
      </w:r>
      <w:r>
        <w:fldChar w:fldCharType="end"/>
      </w:r>
      <w:bookmarkEnd w:id="6"/>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tcPr>
          <w:p>
            <w:pPr>
              <w:pStyle w:val="78"/>
              <w:framePr w:wrap="around"/>
            </w:pPr>
            <w:bookmarkStart w:id="7"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7"/>
          </w:p>
        </w:tc>
      </w:tr>
    </w:tbl>
    <w:p>
      <w:pPr>
        <w:pStyle w:val="49"/>
        <w:framePr w:wrap="around"/>
      </w:pPr>
    </w:p>
    <w:p>
      <w:pPr>
        <w:pStyle w:val="49"/>
        <w:framePr w:wrap="around"/>
      </w:pPr>
    </w:p>
    <w:p>
      <w:pPr>
        <w:pStyle w:val="80"/>
        <w:framePr w:wrap="around"/>
      </w:pPr>
      <w:bookmarkStart w:id="8"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嘉州菜 乐山钵钵鸡制作工艺规范</w:t>
      </w:r>
      <w:r>
        <w:fldChar w:fldCharType="end"/>
      </w:r>
      <w:bookmarkEnd w:id="8"/>
    </w:p>
    <w:p>
      <w:pPr>
        <w:pStyle w:val="81"/>
        <w:framePr w:wrap="around"/>
      </w:pPr>
      <w:bookmarkStart w:id="9"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fldChar w:fldCharType="end"/>
      </w:r>
      <w:bookmarkEnd w:id="9"/>
      <w:r>
        <w:rPr>
          <w:rFonts w:hint="eastAsia"/>
        </w:rPr>
        <w:t>Jiazhou Cuisine: Preparation of Leshan Bobo Chicken</w:t>
      </w:r>
    </w:p>
    <w:p>
      <w:pPr>
        <w:pStyle w:val="82"/>
        <w:framePr w:wrap="around"/>
      </w:pPr>
      <w:bookmarkStart w:id="10"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0"/>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3"/>
              <w:framePr w:wrap="around"/>
            </w:pPr>
            <w:r>
              <w:pict>
                <v:rect id="RQ" o:spid="_x0000_s1031" o:spt="1" style="position:absolute;left:0pt;margin-left:173.3pt;margin-top:337.15pt;height:20pt;width:150pt;z-index:-251656192;mso-width-relative:page;mso-height-relative:page;"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9f34NcAAAALAQAADwAAAAAAAAAB&#10;ACAAAAAiAAAAZHJzL2Rvd25yZXYueG1sUEsBAhQAFAAAAAgAh07iQAWhuqafAQAAWQMAAA4AAAAA&#10;AAAAAQAgAAAAJgEAAGRycy9lMm9Eb2MueG1sUEsFBgAAAAAGAAYAWQEAADcFAAAAAA==&#10;">
                  <v:path/>
                  <v:fill focussize="0,0"/>
                  <v:stroke on="f"/>
                  <v:imagedata o:title=""/>
                  <o:lock v:ext="edit"/>
                  <w10:anchorlock/>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instrText xml:space="preserve"> FORMDROPDOWN </w:instrText>
            </w:r>
            <w:r>
              <w:fldChar w:fldCharType="separate"/>
            </w:r>
            <w: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4"/>
              <w:framePr w:wrap="around"/>
            </w:pPr>
            <w:bookmarkStart w:id="12" w:name="WCRQ"/>
            <w:r>
              <w:fldChar w:fldCharType="begin">
                <w:ffData>
                  <w:name w:val="WCRQ"/>
                  <w:enabled/>
                  <w:calcOnExit w:val="0"/>
                  <w:textInput/>
                </w:ffData>
              </w:fldChar>
            </w:r>
            <w:r>
              <w:instrText xml:space="preserve"> FORMTEXT </w:instrText>
            </w:r>
            <w:r>
              <w:fldChar w:fldCharType="separate"/>
            </w:r>
            <w:r>
              <w:t>     </w:t>
            </w:r>
            <w:r>
              <w:fldChar w:fldCharType="end"/>
            </w:r>
            <w:bookmarkEnd w:id="12"/>
          </w:p>
        </w:tc>
      </w:tr>
    </w:tbl>
    <w:p>
      <w:pPr>
        <w:pStyle w:val="133"/>
        <w:framePr w:wrap="around"/>
      </w:pPr>
      <w:bookmarkStart w:id="1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3"/>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r>
        <w:rPr>
          <w:rFonts w:ascii="黑体"/>
        </w:rPr>
        <w:t>–</w:t>
      </w:r>
      <w:bookmarkStart w:id="1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hint="eastAsia"/>
        </w:rPr>
        <w:t>发布</w:t>
      </w:r>
      <w:r>
        <w:pict>
          <v:line id="直线 10" o:spid="_x0000_s1030"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path arrowok="t"/>
            <v:fill focussize="0,0"/>
            <v:stroke/>
            <v:imagedata o:title=""/>
            <o:lock v:ext="edit"/>
            <w10:anchorlock/>
          </v:line>
        </w:pict>
      </w:r>
    </w:p>
    <w:p>
      <w:pPr>
        <w:pStyle w:val="134"/>
        <w:framePr w:wrap="around"/>
      </w:pPr>
      <w:bookmarkStart w:id="1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5"/>
      <w:r>
        <w:rPr>
          <w:rFonts w:ascii="黑体"/>
        </w:rPr>
        <w:t>–</w:t>
      </w:r>
      <w:bookmarkStart w:id="1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ascii="黑体"/>
        </w:rPr>
        <w:t>–</w:t>
      </w:r>
      <w:bookmarkStart w:id="1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rPr>
          <w:rFonts w:hint="eastAsia"/>
        </w:rPr>
        <w:t>实施</w:t>
      </w:r>
    </w:p>
    <w:p>
      <w:pPr>
        <w:pStyle w:val="114"/>
        <w:framePr w:wrap="around"/>
      </w:pPr>
      <w:bookmarkStart w:id="18" w:name="fm"/>
      <w:r>
        <w:rPr>
          <w:w w:val="100"/>
        </w:rPr>
        <w:pict>
          <v:rect id="LB" o:spid="_x0000_s1029" o:spt="1" style="position:absolute;left:0pt;margin-left:142.55pt;margin-top:-310.45pt;height:24pt;width:100pt;z-index:-251656192;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te7W2QAAAA0BAAAPAAAAAAAA&#10;AAEAIAAAACIAAABkcnMvZG93bnJldi54bWxQSwECFAAUAAAACACHTuJA+Ujf7Z8BAABZAwAADgAA&#10;AAAAAAABACAAAAAoAQAAZHJzL2Uyb0RvYy54bWxQSwUGAAAAAAYABgBZAQAAOQUAAAAA&#10;">
            <v:path/>
            <v:fill focussize="0,0"/>
            <v:stroke on="f"/>
            <v:imagedata o:title=""/>
            <o:lock v:ext="edit"/>
          </v:rect>
        </w:pict>
      </w:r>
      <w:r>
        <w:rPr>
          <w:w w:val="100"/>
        </w:rPr>
        <w:pict>
          <v:rect id="DT" o:spid="_x0000_s1028" o:spt="1" style="position:absolute;left:0pt;margin-left:347.55pt;margin-top:-585.45pt;height:18pt;width:90pt;z-index:-251656192;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CJ/qgWfAQAAWQMAAA4A&#10;AAAAAAAAAQAgAAAAKQEAAGRycy9lMm9Eb2MueG1sUEsFBgAAAAAGAAYAWQEAADoFAAAAAA==&#10;">
            <v:path/>
            <v:fill focussize="0,0"/>
            <v:stroke on="f"/>
            <v:imagedata o:title=""/>
            <o:lock v:ext="edit"/>
          </v:rect>
        </w:pict>
      </w:r>
      <w:r>
        <w:rPr>
          <w:w w:val="100"/>
        </w:rPr>
        <w:pict>
          <v:line id="直线 11" o:spid="_x0000_s1027" o:spt="20" style="position:absolute;left:0pt;margin-left:-36.6pt;margin-top:-552.85pt;height:0pt;width:481.9pt;z-index:251659264;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AB&#10;DqeS5wEAANwDAAAOAAAAAAAAAAEAIAAAACcBAABkcnMvZTJvRG9jLnhtbFBLBQYAAAAABgAGAFkB&#10;AACABQAAAAA=&#1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乐山市市场监督管理局</w:t>
      </w:r>
      <w:r>
        <w:fldChar w:fldCharType="end"/>
      </w:r>
      <w:bookmarkEnd w:id="18"/>
      <w:r>
        <w:t>   </w:t>
      </w:r>
      <w:r>
        <w:rPr>
          <w:rStyle w:val="75"/>
          <w:rFonts w:hint="eastAsia"/>
        </w:rPr>
        <w:t>发布</w:t>
      </w:r>
    </w:p>
    <w:p>
      <w:pPr>
        <w:pStyle w:val="21"/>
        <w:sectPr>
          <w:pgSz w:w="11906" w:h="16838"/>
          <w:pgMar w:top="567" w:right="850" w:bottom="1134" w:left="1418" w:header="0" w:footer="0" w:gutter="0"/>
          <w:pgNumType w:fmt="upperRoman" w:start="1"/>
          <w:cols w:space="720" w:num="1"/>
          <w:docGrid w:type="lines" w:linePitch="312" w:charSpace="0"/>
        </w:sectPr>
      </w:pPr>
    </w:p>
    <w:p>
      <w:pPr>
        <w:pStyle w:val="52"/>
      </w:pPr>
      <w:bookmarkStart w:id="19" w:name="_Toc341647374"/>
      <w:bookmarkStart w:id="20" w:name="_Toc341647274"/>
      <w:bookmarkStart w:id="21" w:name="_Toc14892"/>
      <w:bookmarkStart w:id="22" w:name="_Toc13272"/>
      <w:bookmarkStart w:id="23" w:name="_Toc31849"/>
      <w:bookmarkStart w:id="24" w:name="_Toc28438"/>
      <w:bookmarkStart w:id="25" w:name="_Toc342655626"/>
      <w:bookmarkStart w:id="26" w:name="_Toc341647451"/>
      <w:bookmarkStart w:id="27" w:name="_Toc338682293"/>
      <w:bookmarkStart w:id="28" w:name="_Toc330997879"/>
      <w:bookmarkStart w:id="29" w:name="_Toc328591618"/>
      <w:bookmarkStart w:id="30" w:name="_Toc327218847"/>
      <w:bookmarkStart w:id="31" w:name="_Toc322681013"/>
      <w:bookmarkStart w:id="32" w:name="_Toc326569840"/>
      <w:bookmarkStart w:id="33" w:name="_Toc322681113"/>
      <w:bookmarkStart w:id="34" w:name="_Toc325953869"/>
      <w:bookmarkStart w:id="35" w:name="_Toc331094150"/>
      <w:bookmarkStart w:id="36" w:name="_Toc322615437"/>
      <w:bookmarkStart w:id="37" w:name="_Toc328988264"/>
      <w:bookmarkStart w:id="38" w:name="_Toc327186739"/>
      <w:bookmarkStart w:id="39" w:name="_Toc331066418"/>
      <w:r>
        <w:rPr>
          <w:rFonts w:hint="eastAsia"/>
        </w:rPr>
        <w:t>目</w:t>
      </w:r>
      <w:bookmarkStart w:id="40" w:name="BKML"/>
      <w:r>
        <w:rPr>
          <w:rFonts w:hAnsi="黑体"/>
        </w:rPr>
        <w:t>  </w:t>
      </w:r>
      <w:r>
        <w:rPr>
          <w:rFonts w:hint="eastAsia"/>
        </w:rPr>
        <w:t>次</w:t>
      </w:r>
      <w:bookmarkEnd w:id="19"/>
      <w:bookmarkEnd w:id="20"/>
      <w:bookmarkEnd w:id="21"/>
      <w:bookmarkEnd w:id="22"/>
      <w:bookmarkEnd w:id="23"/>
      <w:bookmarkEnd w:id="24"/>
      <w:bookmarkEnd w:id="25"/>
      <w:bookmarkEnd w:id="26"/>
      <w:bookmarkEnd w:id="27"/>
      <w:bookmarkEnd w:id="40"/>
    </w:p>
    <w:p>
      <w:pPr>
        <w:pStyle w:val="17"/>
        <w:tabs>
          <w:tab w:val="right" w:leader="dot" w:pos="9354"/>
          <w:tab w:val="clear" w:pos="9241"/>
        </w:tabs>
        <w:spacing w:before="78" w:after="78"/>
      </w:pPr>
      <w:r>
        <w:fldChar w:fldCharType="begin"/>
      </w:r>
      <w:r>
        <w:rPr>
          <w:rFonts w:hint="eastAsia"/>
        </w:rPr>
        <w:instrText xml:space="preserve">TOC  \* MERGEFORMAT</w:instrText>
      </w:r>
      <w:r>
        <w:fldChar w:fldCharType="separate"/>
      </w:r>
      <w:r>
        <w:rPr>
          <w:rFonts w:hint="eastAsia"/>
        </w:rPr>
        <w:t>前</w:t>
      </w:r>
      <w:r>
        <w:t>  </w:t>
      </w:r>
      <w:r>
        <w:rPr>
          <w:rFonts w:hint="eastAsia"/>
        </w:rPr>
        <w:t>言</w:t>
      </w:r>
      <w:r>
        <w:tab/>
      </w:r>
      <w:r>
        <w:fldChar w:fldCharType="begin"/>
      </w:r>
      <w:r>
        <w:instrText xml:space="preserve"> PAGEREF _Toc8014 \h </w:instrText>
      </w:r>
      <w:r>
        <w:fldChar w:fldCharType="separate"/>
      </w:r>
      <w:r>
        <w:t>2</w:t>
      </w:r>
      <w:r>
        <w:fldChar w:fldCharType="end"/>
      </w:r>
    </w:p>
    <w:p>
      <w:pPr>
        <w:pStyle w:val="17"/>
        <w:tabs>
          <w:tab w:val="right" w:leader="dot" w:pos="9354"/>
          <w:tab w:val="clear" w:pos="9241"/>
        </w:tabs>
        <w:spacing w:before="78" w:after="78"/>
      </w:pPr>
      <w:r>
        <w:rPr>
          <w:rFonts w:hint="eastAsia"/>
        </w:rPr>
        <w:t>引</w:t>
      </w:r>
      <w:r>
        <w:t>  </w:t>
      </w:r>
      <w:r>
        <w:rPr>
          <w:rFonts w:hint="eastAsia"/>
        </w:rPr>
        <w:t>言</w:t>
      </w:r>
      <w:r>
        <w:tab/>
      </w:r>
      <w:r>
        <w:fldChar w:fldCharType="begin"/>
      </w:r>
      <w:r>
        <w:instrText xml:space="preserve"> PAGEREF _Toc7362 \h </w:instrText>
      </w:r>
      <w:r>
        <w:fldChar w:fldCharType="separate"/>
      </w:r>
      <w:r>
        <w:t>3</w:t>
      </w:r>
      <w:r>
        <w:fldChar w:fldCharType="end"/>
      </w:r>
    </w:p>
    <w:p>
      <w:pPr>
        <w:pStyle w:val="26"/>
        <w:tabs>
          <w:tab w:val="right" w:leader="dot" w:pos="9354"/>
          <w:tab w:val="clear" w:pos="9241"/>
        </w:tabs>
      </w:pPr>
      <w:r>
        <w:rPr>
          <w:rFonts w:hint="eastAsia" w:ascii="黑体" w:eastAsia="黑体"/>
        </w:rPr>
        <w:t xml:space="preserve">1 </w:t>
      </w:r>
      <w:r>
        <w:rPr>
          <w:rFonts w:hint="eastAsia"/>
        </w:rPr>
        <w:t>范围</w:t>
      </w:r>
      <w:r>
        <w:tab/>
      </w:r>
      <w:r>
        <w:fldChar w:fldCharType="begin"/>
      </w:r>
      <w:r>
        <w:instrText xml:space="preserve"> PAGEREF _Toc16565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2 </w:t>
      </w:r>
      <w:r>
        <w:rPr>
          <w:rFonts w:hint="eastAsia"/>
        </w:rPr>
        <w:t>规范性引用文件</w:t>
      </w:r>
      <w:r>
        <w:tab/>
      </w:r>
      <w:r>
        <w:fldChar w:fldCharType="begin"/>
      </w:r>
      <w:r>
        <w:instrText xml:space="preserve"> PAGEREF _Toc26579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3 </w:t>
      </w:r>
      <w:r>
        <w:rPr>
          <w:rFonts w:hint="eastAsia" w:hAnsi="宋体"/>
        </w:rPr>
        <w:t>术语和定义</w:t>
      </w:r>
      <w:r>
        <w:tab/>
      </w:r>
      <w:r>
        <w:fldChar w:fldCharType="begin"/>
      </w:r>
      <w:r>
        <w:instrText xml:space="preserve"> PAGEREF _Toc32026 \h </w:instrText>
      </w:r>
      <w:r>
        <w:fldChar w:fldCharType="separate"/>
      </w:r>
      <w:r>
        <w:t>4</w:t>
      </w:r>
      <w:r>
        <w:fldChar w:fldCharType="end"/>
      </w:r>
    </w:p>
    <w:p>
      <w:pPr>
        <w:pStyle w:val="10"/>
        <w:tabs>
          <w:tab w:val="right" w:leader="dot" w:pos="9354"/>
          <w:tab w:val="clear" w:pos="9241"/>
        </w:tabs>
        <w:ind w:firstLine="210"/>
      </w:pPr>
      <w:r>
        <w:rPr>
          <w:rFonts w:hint="eastAsia" w:ascii="黑体" w:eastAsia="黑体"/>
          <w:kern w:val="0"/>
        </w:rPr>
        <w:t>3.1 乐山钵钵鸡</w:t>
      </w:r>
      <w:r>
        <w:tab/>
      </w:r>
      <w:r>
        <w:fldChar w:fldCharType="begin"/>
      </w:r>
      <w:r>
        <w:instrText xml:space="preserve"> PAGEREF _Toc14870 \h </w:instrText>
      </w:r>
      <w:r>
        <w:fldChar w:fldCharType="separate"/>
      </w:r>
      <w:r>
        <w:t>4</w:t>
      </w:r>
      <w:r>
        <w:fldChar w:fldCharType="end"/>
      </w:r>
    </w:p>
    <w:p>
      <w:pPr>
        <w:pStyle w:val="26"/>
        <w:tabs>
          <w:tab w:val="right" w:leader="dot" w:pos="9354"/>
          <w:tab w:val="clear" w:pos="9241"/>
        </w:tabs>
        <w:rPr>
          <w:color w:val="000000"/>
        </w:rPr>
      </w:pPr>
      <w:r>
        <w:rPr>
          <w:rFonts w:hint="eastAsia" w:ascii="黑体" w:eastAsia="黑体"/>
        </w:rPr>
        <w:t xml:space="preserve">4 </w:t>
      </w:r>
      <w:r>
        <w:rPr>
          <w:rFonts w:hint="eastAsia" w:hAnsi="宋体"/>
        </w:rPr>
        <w:t>配方及</w:t>
      </w:r>
      <w:r>
        <w:rPr>
          <w:rFonts w:hint="eastAsia" w:hAnsi="宋体"/>
          <w:color w:val="000000"/>
        </w:rPr>
        <w:t>食材选用要求</w:t>
      </w:r>
      <w:r>
        <w:rPr>
          <w:color w:val="000000"/>
        </w:rPr>
        <w:tab/>
      </w:r>
      <w:r>
        <w:rPr>
          <w:color w:val="000000"/>
        </w:rPr>
        <w:fldChar w:fldCharType="begin"/>
      </w:r>
      <w:r>
        <w:rPr>
          <w:color w:val="000000"/>
        </w:rPr>
        <w:instrText xml:space="preserve"> PAGEREF _Toc30364 \h </w:instrText>
      </w:r>
      <w:r>
        <w:rPr>
          <w:color w:val="000000"/>
        </w:rPr>
        <w:fldChar w:fldCharType="separate"/>
      </w:r>
      <w:r>
        <w:rPr>
          <w:color w:val="000000"/>
        </w:rPr>
        <w:t>5</w:t>
      </w:r>
      <w:r>
        <w:rPr>
          <w:color w:val="000000"/>
        </w:rPr>
        <w:fldChar w:fldCharType="end"/>
      </w:r>
    </w:p>
    <w:p>
      <w:pPr>
        <w:pStyle w:val="10"/>
        <w:tabs>
          <w:tab w:val="right" w:leader="dot" w:pos="9354"/>
          <w:tab w:val="clear" w:pos="9241"/>
        </w:tabs>
        <w:ind w:firstLine="210"/>
        <w:rPr>
          <w:color w:val="000000"/>
        </w:rPr>
      </w:pPr>
      <w:r>
        <w:rPr>
          <w:rFonts w:hint="eastAsia" w:ascii="黑体" w:eastAsia="黑体"/>
          <w:color w:val="000000"/>
          <w:kern w:val="0"/>
        </w:rPr>
        <w:t xml:space="preserve">4.1 </w:t>
      </w:r>
      <w:r>
        <w:rPr>
          <w:rFonts w:hint="eastAsia" w:hAnsi="宋体"/>
          <w:color w:val="000000"/>
        </w:rPr>
        <w:t>配方</w:t>
      </w:r>
      <w:r>
        <w:rPr>
          <w:color w:val="000000"/>
        </w:rPr>
        <w:tab/>
      </w:r>
      <w:r>
        <w:rPr>
          <w:color w:val="000000"/>
        </w:rPr>
        <w:fldChar w:fldCharType="begin"/>
      </w:r>
      <w:r>
        <w:rPr>
          <w:color w:val="000000"/>
        </w:rPr>
        <w:instrText xml:space="preserve"> PAGEREF _Toc26825 \h </w:instrText>
      </w:r>
      <w:r>
        <w:rPr>
          <w:color w:val="000000"/>
        </w:rPr>
        <w:fldChar w:fldCharType="separate"/>
      </w:r>
      <w:r>
        <w:rPr>
          <w:color w:val="000000"/>
        </w:rPr>
        <w:t>5</w:t>
      </w:r>
      <w:r>
        <w:rPr>
          <w:color w:val="000000"/>
        </w:rPr>
        <w:fldChar w:fldCharType="end"/>
      </w:r>
    </w:p>
    <w:p>
      <w:pPr>
        <w:pStyle w:val="10"/>
        <w:tabs>
          <w:tab w:val="right" w:leader="dot" w:pos="9354"/>
          <w:tab w:val="clear" w:pos="9241"/>
        </w:tabs>
        <w:ind w:firstLine="210"/>
      </w:pPr>
      <w:r>
        <w:rPr>
          <w:rFonts w:hint="eastAsia" w:ascii="黑体" w:eastAsia="黑体"/>
          <w:color w:val="000000"/>
          <w:kern w:val="0"/>
        </w:rPr>
        <w:t xml:space="preserve">4.2 </w:t>
      </w:r>
      <w:r>
        <w:rPr>
          <w:rFonts w:hint="eastAsia" w:hAnsi="宋体"/>
          <w:color w:val="000000"/>
        </w:rPr>
        <w:t>食材选</w:t>
      </w:r>
      <w:r>
        <w:rPr>
          <w:rFonts w:hint="eastAsia" w:hAnsi="宋体"/>
        </w:rPr>
        <w:t>用要求</w:t>
      </w:r>
      <w:r>
        <w:tab/>
      </w:r>
      <w:r>
        <w:fldChar w:fldCharType="begin"/>
      </w:r>
      <w:r>
        <w:instrText xml:space="preserve"> PAGEREF _Toc21620 \h </w:instrText>
      </w:r>
      <w:r>
        <w:fldChar w:fldCharType="separate"/>
      </w:r>
      <w:r>
        <w:t>6</w:t>
      </w:r>
      <w:r>
        <w:fldChar w:fldCharType="end"/>
      </w:r>
    </w:p>
    <w:p>
      <w:pPr>
        <w:pStyle w:val="26"/>
        <w:tabs>
          <w:tab w:val="right" w:leader="dot" w:pos="9354"/>
          <w:tab w:val="clear" w:pos="9241"/>
        </w:tabs>
      </w:pPr>
      <w:r>
        <w:rPr>
          <w:rFonts w:hint="eastAsia" w:ascii="黑体" w:eastAsia="黑体"/>
        </w:rPr>
        <w:t xml:space="preserve">5 </w:t>
      </w:r>
      <w:r>
        <w:rPr>
          <w:rFonts w:hint="eastAsia" w:hAnsi="宋体"/>
        </w:rPr>
        <w:t>制作工艺及要求</w:t>
      </w:r>
      <w:r>
        <w:tab/>
      </w:r>
      <w:r>
        <w:fldChar w:fldCharType="begin"/>
      </w:r>
      <w:r>
        <w:instrText xml:space="preserve"> PAGEREF _Toc24207 \h </w:instrText>
      </w:r>
      <w:r>
        <w:fldChar w:fldCharType="separate"/>
      </w:r>
      <w:r>
        <w:t>6</w:t>
      </w:r>
      <w:r>
        <w:fldChar w:fldCharType="end"/>
      </w:r>
    </w:p>
    <w:p>
      <w:pPr>
        <w:pStyle w:val="10"/>
        <w:tabs>
          <w:tab w:val="right" w:leader="dot" w:pos="9354"/>
          <w:tab w:val="clear" w:pos="9241"/>
        </w:tabs>
        <w:ind w:firstLine="210"/>
      </w:pPr>
      <w:r>
        <w:rPr>
          <w:rFonts w:hint="eastAsia" w:ascii="黑体" w:eastAsia="黑体"/>
          <w:kern w:val="0"/>
        </w:rPr>
        <w:t xml:space="preserve">5.1 </w:t>
      </w:r>
      <w:r>
        <w:rPr>
          <w:rFonts w:hint="eastAsia"/>
        </w:rPr>
        <w:t>制作工艺</w:t>
      </w:r>
      <w:r>
        <w:tab/>
      </w:r>
      <w:r>
        <w:fldChar w:fldCharType="begin"/>
      </w:r>
      <w:r>
        <w:instrText xml:space="preserve"> PAGEREF _Toc24025 \h </w:instrText>
      </w:r>
      <w:r>
        <w:fldChar w:fldCharType="separate"/>
      </w:r>
      <w:r>
        <w:t>6</w:t>
      </w:r>
      <w:r>
        <w:fldChar w:fldCharType="end"/>
      </w:r>
    </w:p>
    <w:p>
      <w:pPr>
        <w:pStyle w:val="10"/>
        <w:tabs>
          <w:tab w:val="right" w:leader="dot" w:pos="9354"/>
          <w:tab w:val="clear" w:pos="9241"/>
        </w:tabs>
        <w:ind w:firstLine="210"/>
      </w:pPr>
      <w:r>
        <w:rPr>
          <w:rFonts w:hint="eastAsia" w:ascii="黑体" w:eastAsia="黑体"/>
          <w:kern w:val="0"/>
        </w:rPr>
        <w:t xml:space="preserve">5.2 </w:t>
      </w:r>
      <w:r>
        <w:rPr>
          <w:rFonts w:hint="eastAsia"/>
        </w:rPr>
        <w:t>制作要求</w:t>
      </w:r>
      <w:r>
        <w:tab/>
      </w:r>
      <w:r>
        <w:fldChar w:fldCharType="begin"/>
      </w:r>
      <w:r>
        <w:instrText xml:space="preserve"> PAGEREF _Toc24964 \h </w:instrText>
      </w:r>
      <w:r>
        <w:fldChar w:fldCharType="separate"/>
      </w:r>
      <w:r>
        <w:t>6</w:t>
      </w:r>
      <w:r>
        <w:fldChar w:fldCharType="end"/>
      </w:r>
    </w:p>
    <w:p>
      <w:pPr>
        <w:pStyle w:val="26"/>
        <w:tabs>
          <w:tab w:val="right" w:leader="dot" w:pos="9354"/>
          <w:tab w:val="clear" w:pos="9241"/>
        </w:tabs>
      </w:pPr>
      <w:r>
        <w:rPr>
          <w:rFonts w:hint="eastAsia" w:ascii="黑体" w:eastAsia="黑体"/>
        </w:rPr>
        <w:t xml:space="preserve">6 </w:t>
      </w:r>
      <w:r>
        <w:rPr>
          <w:rFonts w:hint="eastAsia"/>
        </w:rPr>
        <w:t>质量要求</w:t>
      </w:r>
      <w:r>
        <w:tab/>
      </w:r>
      <w:r>
        <w:fldChar w:fldCharType="begin"/>
      </w:r>
      <w:r>
        <w:instrText xml:space="preserve"> PAGEREF _Toc5695 \h </w:instrText>
      </w:r>
      <w:r>
        <w:fldChar w:fldCharType="separate"/>
      </w:r>
      <w:r>
        <w:t>6</w:t>
      </w:r>
      <w:r>
        <w:fldChar w:fldCharType="end"/>
      </w:r>
    </w:p>
    <w:p>
      <w:pPr>
        <w:pStyle w:val="10"/>
        <w:tabs>
          <w:tab w:val="right" w:leader="dot" w:pos="9354"/>
          <w:tab w:val="clear" w:pos="9241"/>
        </w:tabs>
        <w:ind w:firstLine="210"/>
      </w:pPr>
      <w:r>
        <w:rPr>
          <w:rFonts w:hint="eastAsia" w:ascii="黑体" w:eastAsia="黑体"/>
          <w:kern w:val="0"/>
        </w:rPr>
        <w:t xml:space="preserve">6.1 </w:t>
      </w:r>
      <w:r>
        <w:rPr>
          <w:rFonts w:hint="eastAsia"/>
        </w:rPr>
        <w:t>味型要求</w:t>
      </w:r>
      <w:r>
        <w:tab/>
      </w:r>
      <w:r>
        <w:fldChar w:fldCharType="begin"/>
      </w:r>
      <w:r>
        <w:instrText xml:space="preserve"> PAGEREF _Toc9147 \h </w:instrText>
      </w:r>
      <w:r>
        <w:fldChar w:fldCharType="separate"/>
      </w:r>
      <w:r>
        <w:t>6</w:t>
      </w:r>
      <w:r>
        <w:fldChar w:fldCharType="end"/>
      </w:r>
    </w:p>
    <w:p>
      <w:pPr>
        <w:pStyle w:val="10"/>
        <w:tabs>
          <w:tab w:val="right" w:leader="dot" w:pos="9354"/>
          <w:tab w:val="clear" w:pos="9241"/>
        </w:tabs>
        <w:ind w:firstLine="210"/>
      </w:pPr>
      <w:r>
        <w:rPr>
          <w:rFonts w:hint="eastAsia" w:ascii="黑体" w:eastAsia="黑体"/>
          <w:color w:val="000000"/>
          <w:kern w:val="0"/>
        </w:rPr>
        <w:t xml:space="preserve">6.2 </w:t>
      </w:r>
      <w:r>
        <w:rPr>
          <w:rFonts w:hint="eastAsia"/>
        </w:rPr>
        <w:t>感官要求</w:t>
      </w:r>
      <w:r>
        <w:tab/>
      </w:r>
      <w:r>
        <w:fldChar w:fldCharType="begin"/>
      </w:r>
      <w:r>
        <w:instrText xml:space="preserve"> PAGEREF _Toc29278 \h </w:instrText>
      </w:r>
      <w:r>
        <w:fldChar w:fldCharType="separate"/>
      </w:r>
      <w:r>
        <w:t>7</w:t>
      </w:r>
      <w:r>
        <w:fldChar w:fldCharType="end"/>
      </w:r>
    </w:p>
    <w:p>
      <w:pPr>
        <w:pStyle w:val="10"/>
        <w:tabs>
          <w:tab w:val="right" w:leader="dot" w:pos="9354"/>
          <w:tab w:val="clear" w:pos="9241"/>
        </w:tabs>
        <w:ind w:firstLine="210"/>
      </w:pPr>
      <w:r>
        <w:rPr>
          <w:rFonts w:hint="eastAsia" w:ascii="黑体" w:eastAsia="黑体"/>
          <w:color w:val="000000"/>
          <w:kern w:val="0"/>
        </w:rPr>
        <w:t xml:space="preserve">6.3 </w:t>
      </w:r>
      <w:r>
        <w:rPr>
          <w:rFonts w:hint="eastAsia"/>
        </w:rPr>
        <w:t>出品温度及时间要求</w:t>
      </w:r>
      <w:r>
        <w:tab/>
      </w:r>
      <w:r>
        <w:fldChar w:fldCharType="begin"/>
      </w:r>
      <w:r>
        <w:instrText xml:space="preserve"> PAGEREF _Toc932 \h </w:instrText>
      </w:r>
      <w:r>
        <w:fldChar w:fldCharType="separate"/>
      </w:r>
      <w:r>
        <w:t>7</w:t>
      </w:r>
      <w:r>
        <w:fldChar w:fldCharType="end"/>
      </w:r>
    </w:p>
    <w:p>
      <w:pPr>
        <w:pStyle w:val="26"/>
        <w:tabs>
          <w:tab w:val="right" w:leader="dot" w:pos="9354"/>
          <w:tab w:val="clear" w:pos="9241"/>
        </w:tabs>
      </w:pPr>
      <w:r>
        <w:rPr>
          <w:rFonts w:hint="eastAsia" w:ascii="黑体" w:eastAsia="黑体"/>
        </w:rPr>
        <w:t xml:space="preserve">7 </w:t>
      </w:r>
      <w:r>
        <w:rPr>
          <w:rFonts w:hint="eastAsia"/>
        </w:rPr>
        <w:t>卫生要求</w:t>
      </w:r>
      <w:r>
        <w:tab/>
      </w:r>
      <w:r>
        <w:fldChar w:fldCharType="begin"/>
      </w:r>
      <w:r>
        <w:instrText xml:space="preserve"> PAGEREF _Toc28918 \h </w:instrText>
      </w:r>
      <w:r>
        <w:fldChar w:fldCharType="separate"/>
      </w:r>
      <w:r>
        <w:t>7</w:t>
      </w:r>
      <w:r>
        <w:fldChar w:fldCharType="end"/>
      </w:r>
    </w:p>
    <w:p>
      <w:pPr>
        <w:pStyle w:val="26"/>
        <w:tabs>
          <w:tab w:val="right" w:leader="dot" w:pos="9354"/>
          <w:tab w:val="clear" w:pos="9241"/>
        </w:tabs>
      </w:pPr>
      <w:r>
        <w:rPr>
          <w:rFonts w:hint="eastAsia" w:ascii="黑体" w:eastAsia="黑体"/>
        </w:rPr>
        <w:t xml:space="preserve">8 </w:t>
      </w:r>
      <w:r>
        <w:rPr>
          <w:rFonts w:hint="eastAsia"/>
        </w:rPr>
        <w:t>服务要求</w:t>
      </w:r>
      <w:r>
        <w:tab/>
      </w:r>
      <w:r>
        <w:fldChar w:fldCharType="begin"/>
      </w:r>
      <w:r>
        <w:instrText xml:space="preserve"> PAGEREF _Toc15233 \h </w:instrText>
      </w:r>
      <w:r>
        <w:fldChar w:fldCharType="separate"/>
      </w:r>
      <w:r>
        <w:t>7</w:t>
      </w:r>
      <w:r>
        <w:fldChar w:fldCharType="end"/>
      </w:r>
    </w:p>
    <w:p>
      <w:pPr>
        <w:pStyle w:val="26"/>
        <w:tabs>
          <w:tab w:val="right" w:leader="dot" w:pos="9354"/>
          <w:tab w:val="clear" w:pos="9241"/>
        </w:tabs>
      </w:pPr>
      <w:r>
        <w:rPr>
          <w:rFonts w:hint="eastAsia" w:ascii="黑体" w:eastAsia="黑体"/>
          <w:color w:val="000000"/>
        </w:rPr>
        <w:t xml:space="preserve">9 </w:t>
      </w:r>
      <w:r>
        <w:rPr>
          <w:rFonts w:hint="eastAsia"/>
        </w:rPr>
        <w:t>检验要求</w:t>
      </w:r>
      <w:r>
        <w:tab/>
      </w:r>
      <w:r>
        <w:fldChar w:fldCharType="begin"/>
      </w:r>
      <w:r>
        <w:instrText xml:space="preserve"> PAGEREF _Toc650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9.1 </w:t>
      </w:r>
      <w:r>
        <w:rPr>
          <w:rFonts w:hint="eastAsia" w:hAnsi="宋体"/>
        </w:rPr>
        <w:t>出菜检验</w:t>
      </w:r>
      <w:r>
        <w:tab/>
      </w:r>
      <w:r>
        <w:fldChar w:fldCharType="begin"/>
      </w:r>
      <w:r>
        <w:instrText xml:space="preserve"> PAGEREF _Toc24286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9.2 </w:t>
      </w:r>
      <w:r>
        <w:rPr>
          <w:rFonts w:hint="eastAsia" w:hAnsi="宋体"/>
        </w:rPr>
        <w:t>验收检验</w:t>
      </w:r>
      <w:r>
        <w:tab/>
      </w:r>
      <w:r>
        <w:fldChar w:fldCharType="begin"/>
      </w:r>
      <w:r>
        <w:instrText xml:space="preserve"> PAGEREF _Toc1346 \h </w:instrText>
      </w:r>
      <w:r>
        <w:fldChar w:fldCharType="separate"/>
      </w:r>
      <w:r>
        <w:t>7</w:t>
      </w:r>
      <w:r>
        <w:fldChar w:fldCharType="end"/>
      </w:r>
    </w:p>
    <w:p>
      <w:pPr>
        <w:pStyle w:val="21"/>
      </w:pPr>
      <w:r>
        <w:fldChar w:fldCharType="end"/>
      </w:r>
    </w:p>
    <w:p>
      <w:pPr>
        <w:pStyle w:val="115"/>
      </w:pPr>
      <w:bookmarkStart w:id="41" w:name="_Toc341647375"/>
      <w:bookmarkStart w:id="42" w:name="_Toc338682294"/>
      <w:bookmarkStart w:id="43" w:name="_Toc333435264"/>
      <w:bookmarkStart w:id="44" w:name="_Toc8014"/>
      <w:bookmarkStart w:id="45" w:name="_Toc341647275"/>
      <w:bookmarkStart w:id="46" w:name="_Toc338683318"/>
      <w:r>
        <w:rPr>
          <w:rFonts w:hint="eastAsia"/>
        </w:rPr>
        <w:t>前</w:t>
      </w:r>
      <w:bookmarkStart w:id="47" w:name="BKQY"/>
      <w:r>
        <w:t>  </w:t>
      </w:r>
      <w:r>
        <w:rPr>
          <w:rFonts w:hint="eastAsia"/>
        </w:rPr>
        <w:t>言</w:t>
      </w:r>
      <w:bookmarkEnd w:id="28"/>
      <w:bookmarkEnd w:id="29"/>
      <w:bookmarkEnd w:id="30"/>
      <w:bookmarkEnd w:id="31"/>
      <w:bookmarkEnd w:id="32"/>
      <w:bookmarkEnd w:id="33"/>
      <w:bookmarkEnd w:id="34"/>
      <w:bookmarkEnd w:id="35"/>
      <w:bookmarkEnd w:id="36"/>
      <w:bookmarkEnd w:id="37"/>
      <w:bookmarkEnd w:id="38"/>
      <w:bookmarkEnd w:id="39"/>
      <w:bookmarkEnd w:id="41"/>
      <w:bookmarkEnd w:id="42"/>
      <w:bookmarkEnd w:id="43"/>
      <w:bookmarkEnd w:id="44"/>
      <w:bookmarkEnd w:id="45"/>
      <w:bookmarkEnd w:id="46"/>
      <w:bookmarkEnd w:id="47"/>
    </w:p>
    <w:p>
      <w:pPr>
        <w:pStyle w:val="21"/>
        <w:spacing w:line="360" w:lineRule="exact"/>
      </w:pPr>
      <w:r>
        <w:rPr>
          <w:rFonts w:hint="eastAsia"/>
        </w:rPr>
        <w:t>本标准包括嘉州菜 乐山钵钵鸡制作工艺规范。</w:t>
      </w:r>
    </w:p>
    <w:p>
      <w:pPr>
        <w:pStyle w:val="21"/>
        <w:spacing w:line="360" w:lineRule="exact"/>
        <w:ind w:left="420" w:leftChars="200" w:firstLine="0" w:firstLineChars="0"/>
      </w:pPr>
      <w:r>
        <w:rPr>
          <w:rFonts w:hint="eastAsia"/>
        </w:rPr>
        <w:t>本文件按GB/T 1.1-2020《标准化工作导则 第1部分：标准化文件的结构和起草规则》的规定起草。本文件由乐山市商务局提出并归口。</w:t>
      </w:r>
    </w:p>
    <w:p>
      <w:pPr>
        <w:pStyle w:val="21"/>
        <w:spacing w:line="360" w:lineRule="exact"/>
      </w:pPr>
      <w:r>
        <w:rPr>
          <w:rFonts w:hint="eastAsia"/>
        </w:rPr>
        <w:t>本文件由四川省乐山市市场监督管理局批准。</w:t>
      </w:r>
    </w:p>
    <w:p>
      <w:pPr>
        <w:pStyle w:val="21"/>
        <w:spacing w:line="360" w:lineRule="exact"/>
      </w:pPr>
      <w:r>
        <w:rPr>
          <w:rFonts w:hint="eastAsia"/>
        </w:rPr>
        <w:t>本文件起草单位：四川旅游学院川菜发展研究中心、乐山市嘉州美食文化研究院、四川省川菜标准化技术委员会、四川古真记餐饮管理有限公司、四川叶婆婆餐饮管理服务有限公司、有颜有味品牌管理有限公司、乐山师范学院生命科学学院、乐山市第一职业高级中学旅游专业部</w:t>
      </w:r>
    </w:p>
    <w:p>
      <w:pPr>
        <w:pStyle w:val="21"/>
        <w:spacing w:line="360" w:lineRule="exact"/>
        <w:rPr>
          <w:rFonts w:hint="eastAsia"/>
        </w:rPr>
      </w:pPr>
      <w:r>
        <w:rPr>
          <w:rFonts w:hint="eastAsia"/>
        </w:rPr>
        <w:t>本文件主要起草人：</w:t>
      </w:r>
      <w:bookmarkStart w:id="48" w:name="BKYY"/>
      <w:bookmarkEnd w:id="48"/>
      <w:r>
        <w:rPr>
          <w:rFonts w:hint="eastAsia"/>
        </w:rPr>
        <w:t>陈丽兰、陈祖明、杜莉、祝志高、代勇刚、古建鸿、张茂林、刘弋慜、农向、陈晴</w:t>
      </w:r>
    </w:p>
    <w:p>
      <w:pPr>
        <w:pStyle w:val="115"/>
        <w:rPr>
          <w:color w:val="FF0000"/>
        </w:rPr>
      </w:pPr>
      <w:bookmarkStart w:id="49" w:name="_Toc7362"/>
      <w:r>
        <w:rPr>
          <w:rFonts w:hint="eastAsia"/>
        </w:rPr>
        <w:t>引</w:t>
      </w:r>
      <w:r>
        <w:t>  </w:t>
      </w:r>
      <w:r>
        <w:rPr>
          <w:rFonts w:hint="eastAsia"/>
        </w:rPr>
        <w:t>言</w:t>
      </w:r>
      <w:bookmarkEnd w:id="49"/>
    </w:p>
    <w:p>
      <w:pPr>
        <w:pStyle w:val="21"/>
        <w:rPr>
          <w:rFonts w:ascii="Times New Roman"/>
          <w:kern w:val="2"/>
          <w:szCs w:val="24"/>
        </w:rPr>
      </w:pPr>
    </w:p>
    <w:p>
      <w:pPr>
        <w:pStyle w:val="21"/>
        <w:spacing w:line="360" w:lineRule="exact"/>
        <w:rPr>
          <w:rFonts w:ascii="黑体" w:hAnsi="黑体" w:eastAsia="黑体" w:cs="黑体"/>
          <w:kern w:val="2"/>
          <w:szCs w:val="24"/>
        </w:rPr>
      </w:pPr>
      <w:r>
        <w:rPr>
          <w:rFonts w:hint="eastAsia" w:ascii="黑体" w:hAnsi="黑体" w:eastAsia="黑体" w:cs="黑体"/>
          <w:kern w:val="2"/>
          <w:szCs w:val="24"/>
        </w:rPr>
        <w:t>1 菜点源流</w:t>
      </w:r>
    </w:p>
    <w:p>
      <w:pPr>
        <w:pStyle w:val="21"/>
        <w:spacing w:line="360" w:lineRule="exact"/>
      </w:pPr>
      <w:r>
        <w:rPr>
          <w:rFonts w:hint="eastAsia"/>
        </w:rPr>
        <w:t>乐山钵钵鸡，是源自四川乐山的传统特色小吃。已有上百年的历史，因为来自于乡村，与身具来着点纯真质朴的乡村气息，因其具有麻辣爽口，食用方便，风味独特等优点，受到四川地区的民众广泛喜爱，曾于1990年获成都市小吃优质奖，1991年被成都市人民政府命名为优质名小吃。</w:t>
      </w:r>
    </w:p>
    <w:p>
      <w:pPr>
        <w:pStyle w:val="21"/>
        <w:spacing w:line="360" w:lineRule="exact"/>
      </w:pPr>
      <w:r>
        <w:rPr>
          <w:rFonts w:hint="eastAsia"/>
        </w:rPr>
        <w:t>乐山钵钵鸡是以鸡为主要食材，辅以藕片、土豆、木耳等各类蔬菜食材，食材经煮制或汆水穿签后，放入配制好的调料里腌制在20分钟左右即成。</w:t>
      </w:r>
    </w:p>
    <w:p>
      <w:pPr>
        <w:pStyle w:val="21"/>
        <w:spacing w:line="360" w:lineRule="exact"/>
      </w:pPr>
      <w:r>
        <w:rPr>
          <w:rFonts w:hint="eastAsia"/>
        </w:rPr>
        <w:t>鸡肉含有维生素C、E等，蛋白质的含量比例较高，种类较多，而且消化率高，有增强体力、强壮身体的作用，另外含有对人体生长发育有重要作用的磷脂类，是中国人膳食结构中脂肪和磷脂的重要来源之一。有温中益气、补虚填精、健脾胃、活血脉、强筋骨的功效。</w:t>
      </w:r>
    </w:p>
    <w:p>
      <w:pPr>
        <w:pStyle w:val="21"/>
        <w:spacing w:line="360" w:lineRule="exact"/>
        <w:rPr>
          <w:rFonts w:ascii="黑体" w:hAnsi="黑体" w:eastAsia="黑体" w:cs="黑体"/>
          <w:color w:val="FF0000"/>
          <w:kern w:val="2"/>
          <w:szCs w:val="24"/>
        </w:rPr>
      </w:pPr>
      <w:r>
        <w:rPr>
          <w:rFonts w:hint="eastAsia" w:ascii="黑体" w:hAnsi="黑体" w:eastAsia="黑体" w:cs="黑体"/>
          <w:kern w:val="2"/>
          <w:szCs w:val="24"/>
        </w:rPr>
        <w:t>2 菜点典型形态示例</w:t>
      </w:r>
    </w:p>
    <w:p>
      <w:pPr>
        <w:pStyle w:val="21"/>
        <w:jc w:val="left"/>
        <w:rPr>
          <w:rFonts w:ascii="黑体" w:hAnsi="黑体" w:eastAsia="黑体" w:cs="黑体"/>
          <w:kern w:val="2"/>
          <w:szCs w:val="24"/>
        </w:rPr>
      </w:pPr>
    </w:p>
    <w:p>
      <w:pPr>
        <w:pStyle w:val="21"/>
        <w:ind w:firstLine="0" w:firstLineChars="0"/>
        <w:jc w:val="center"/>
        <w:rPr>
          <w:rFonts w:ascii="黑体" w:hAnsi="黑体" w:eastAsia="黑体" w:cs="黑体"/>
          <w:kern w:val="2"/>
          <w:szCs w:val="24"/>
        </w:rPr>
      </w:pPr>
      <w:r>
        <w:rPr>
          <w:rFonts w:ascii="Times New Roman"/>
          <w:kern w:val="2"/>
          <w:szCs w:val="24"/>
        </w:rPr>
        <w:pict>
          <v:shape id="_x0000_i1025" o:spt="75" alt="IMG_20211210_101326" type="#_x0000_t75" style="height:203.25pt;width:427.5pt;" filled="f" o:preferrelative="t" stroked="f" coordsize="21600,21600">
            <v:path/>
            <v:fill on="f" focussize="0,0"/>
            <v:stroke on="f" joinstyle="miter"/>
            <v:imagedata r:id="rId6" o:title="IMG_20211210_101326"/>
            <o:lock v:ext="edit" aspectratio="t"/>
            <w10:wrap type="none"/>
            <w10:anchorlock/>
          </v:shape>
        </w:pict>
      </w:r>
    </w:p>
    <w:p>
      <w:pPr>
        <w:pStyle w:val="52"/>
        <w:ind w:firstLine="420"/>
      </w:pPr>
      <w:bookmarkStart w:id="50" w:name="_Toc29579"/>
      <w:bookmarkStart w:id="51" w:name="_Toc29349"/>
      <w:bookmarkStart w:id="52" w:name="_Toc22661"/>
      <w:bookmarkStart w:id="53" w:name="_Toc15326"/>
      <w:r>
        <w:rPr>
          <w:rFonts w:hint="eastAsia"/>
        </w:rPr>
        <w:t>嘉</w:t>
      </w:r>
      <w:bookmarkStart w:id="54" w:name="StandardName"/>
      <w:r>
        <w:rPr>
          <w:rFonts w:hint="eastAsia"/>
        </w:rPr>
        <w:t>州菜 乐山钵钵鸡制作工艺规范</w:t>
      </w:r>
      <w:bookmarkEnd w:id="50"/>
      <w:bookmarkEnd w:id="51"/>
      <w:bookmarkEnd w:id="52"/>
      <w:bookmarkEnd w:id="53"/>
      <w:bookmarkEnd w:id="54"/>
    </w:p>
    <w:p>
      <w:pPr>
        <w:pStyle w:val="47"/>
        <w:spacing w:before="312" w:after="312"/>
      </w:pPr>
      <w:bookmarkStart w:id="55" w:name="_Toc326569841"/>
      <w:bookmarkStart w:id="56" w:name="_Toc338683319"/>
      <w:bookmarkStart w:id="57" w:name="_Toc327186740"/>
      <w:bookmarkStart w:id="58" w:name="_Toc322681114"/>
      <w:bookmarkStart w:id="59" w:name="_Toc16565"/>
      <w:bookmarkStart w:id="60" w:name="_Toc322615438"/>
      <w:bookmarkStart w:id="61" w:name="_Toc327218849"/>
      <w:bookmarkStart w:id="62" w:name="_Toc331094151"/>
      <w:bookmarkStart w:id="63" w:name="_Toc338682296"/>
      <w:bookmarkStart w:id="64" w:name="_Toc325953870"/>
      <w:bookmarkStart w:id="65" w:name="_Toc330997880"/>
      <w:bookmarkStart w:id="66" w:name="_Toc331066419"/>
      <w:bookmarkStart w:id="67" w:name="_Toc328988266"/>
      <w:bookmarkStart w:id="68" w:name="_Toc341647377"/>
      <w:bookmarkStart w:id="69" w:name="_Toc341647277"/>
      <w:bookmarkStart w:id="70" w:name="_Toc333435265"/>
      <w:bookmarkStart w:id="71" w:name="_Toc322681014"/>
      <w:bookmarkStart w:id="72" w:name="_Toc328591620"/>
      <w:r>
        <w:rPr>
          <w:rFonts w:hint="eastAsia"/>
        </w:rPr>
        <w:t>范围</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21"/>
      </w:pPr>
      <w:r>
        <w:rPr>
          <w:rFonts w:hint="eastAsia"/>
        </w:rPr>
        <w:t>本文件规定了乐山钵钵鸡在主要食材、制作工艺、质量、卫生、服务及</w:t>
      </w:r>
      <w:r>
        <w:rPr>
          <w:rFonts w:hint="eastAsia" w:hAnsi="宋体"/>
        </w:rPr>
        <w:t>检验</w:t>
      </w:r>
      <w:r>
        <w:rPr>
          <w:rFonts w:hint="eastAsia"/>
        </w:rPr>
        <w:t>方面的要求。</w:t>
      </w:r>
    </w:p>
    <w:p>
      <w:pPr>
        <w:pStyle w:val="21"/>
      </w:pPr>
      <w:r>
        <w:rPr>
          <w:rFonts w:hint="eastAsia"/>
        </w:rPr>
        <w:t>本文件适用于乐山钵钵鸡的制作、检验、销售与教学。</w:t>
      </w:r>
    </w:p>
    <w:p>
      <w:pPr>
        <w:pStyle w:val="47"/>
        <w:spacing w:before="312" w:after="312"/>
      </w:pPr>
      <w:bookmarkStart w:id="73" w:name="_Toc338683320"/>
      <w:bookmarkStart w:id="74" w:name="_Toc331066420"/>
      <w:bookmarkStart w:id="75" w:name="_Toc328591622"/>
      <w:bookmarkStart w:id="76" w:name="_Toc325953872"/>
      <w:bookmarkStart w:id="77" w:name="_Toc333435266"/>
      <w:bookmarkStart w:id="78" w:name="_Toc322681016"/>
      <w:bookmarkStart w:id="79" w:name="_Toc322681116"/>
      <w:bookmarkStart w:id="80" w:name="_Toc328988268"/>
      <w:bookmarkStart w:id="81" w:name="_Toc327218851"/>
      <w:bookmarkStart w:id="82" w:name="_Toc26579"/>
      <w:bookmarkStart w:id="83" w:name="_Toc326569843"/>
      <w:bookmarkStart w:id="84" w:name="_Toc327186742"/>
      <w:bookmarkStart w:id="85" w:name="_Toc330997882"/>
      <w:bookmarkStart w:id="86" w:name="_Toc341647278"/>
      <w:bookmarkStart w:id="87" w:name="_Toc331094152"/>
      <w:bookmarkStart w:id="88" w:name="_Toc341647378"/>
      <w:bookmarkStart w:id="89" w:name="_Toc338682297"/>
      <w:r>
        <w:rPr>
          <w:rFonts w:hint="eastAsia"/>
        </w:rPr>
        <w:t>规范性引用文件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adjustRightInd w:val="0"/>
        <w:snapToGrid w:val="0"/>
        <w:spacing w:line="360" w:lineRule="exact"/>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2707 食品安全国家标准 鲜（冻）畜、禽产品</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2721 食品安全国家标准 食用盐</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2762 食品安全国家标准 食品中污染物限量</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2763 食品安全国家标准 食品中农药最大残留限量</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5749 生活饮用水卫生标准</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14881 食品安全国家标准 食品生产通用卫生规范</w:t>
      </w:r>
    </w:p>
    <w:p>
      <w:pPr>
        <w:adjustRightInd w:val="0"/>
        <w:snapToGrid w:val="0"/>
        <w:spacing w:line="360" w:lineRule="exact"/>
        <w:ind w:firstLine="420" w:firstLineChars="200"/>
        <w:rPr>
          <w:rFonts w:ascii="宋体" w:hAnsi="宋体"/>
          <w:kern w:val="0"/>
          <w:szCs w:val="20"/>
        </w:rPr>
      </w:pPr>
      <w:r>
        <w:rPr>
          <w:rFonts w:ascii="宋体" w:hAnsi="宋体"/>
          <w:kern w:val="0"/>
          <w:szCs w:val="20"/>
        </w:rPr>
        <w:t>GB/T 15691 香辛料调味品通用技术条件</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 xml:space="preserve">GB 19641食品安全国家标准 食用植物油料 </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GB/T 27306 食品安全管理体系 餐饮业要求</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GB/T 30382 辣椒（整的或粉状）</w:t>
      </w:r>
    </w:p>
    <w:p>
      <w:pPr>
        <w:adjustRightInd w:val="0"/>
        <w:snapToGrid w:val="0"/>
        <w:spacing w:line="360" w:lineRule="exact"/>
        <w:ind w:firstLine="420" w:firstLineChars="200"/>
        <w:rPr>
          <w:rFonts w:ascii="宋体" w:hAnsi="宋体"/>
          <w:kern w:val="0"/>
          <w:szCs w:val="20"/>
        </w:rPr>
      </w:pPr>
      <w:r>
        <w:rPr>
          <w:rFonts w:hint="eastAsia" w:ascii="宋体" w:hAnsi="宋体"/>
          <w:color w:val="000000"/>
          <w:kern w:val="0"/>
          <w:szCs w:val="20"/>
        </w:rPr>
        <w:t>GB/T 30391 花椒</w:t>
      </w:r>
    </w:p>
    <w:p>
      <w:pPr>
        <w:adjustRightInd w:val="0"/>
        <w:snapToGrid w:val="0"/>
        <w:spacing w:line="360" w:lineRule="exact"/>
        <w:ind w:firstLine="420" w:firstLineChars="200"/>
        <w:rPr>
          <w:rFonts w:ascii="宋体" w:hAnsi="宋体"/>
          <w:kern w:val="0"/>
          <w:szCs w:val="20"/>
        </w:rPr>
      </w:pPr>
      <w:r>
        <w:rPr>
          <w:rFonts w:hint="eastAsia" w:ascii="宋体" w:hAnsi="宋体"/>
          <w:color w:val="000000"/>
          <w:kern w:val="0"/>
          <w:szCs w:val="20"/>
        </w:rPr>
        <w:t>CAC/RCP 53 新鲜水果和蔬菜卫生操作规范</w:t>
      </w:r>
    </w:p>
    <w:p>
      <w:pPr>
        <w:adjustRightInd w:val="0"/>
        <w:snapToGrid w:val="0"/>
        <w:spacing w:line="360" w:lineRule="exact"/>
        <w:ind w:firstLine="420" w:firstLineChars="200"/>
        <w:rPr>
          <w:rFonts w:hint="eastAsia" w:ascii="宋体" w:hAnsi="宋体"/>
          <w:kern w:val="0"/>
          <w:szCs w:val="20"/>
        </w:rPr>
      </w:pPr>
      <w:r>
        <w:rPr>
          <w:rFonts w:hint="eastAsia" w:ascii="宋体" w:hAnsi="宋体"/>
          <w:kern w:val="0"/>
          <w:szCs w:val="20"/>
        </w:rPr>
        <w:t>SB/T 10946 川菜烹饪工艺</w:t>
      </w:r>
    </w:p>
    <w:p>
      <w:pPr>
        <w:adjustRightInd w:val="0"/>
        <w:snapToGrid w:val="0"/>
        <w:spacing w:line="360" w:lineRule="exact"/>
        <w:ind w:firstLine="420" w:firstLineChars="200"/>
        <w:rPr>
          <w:rFonts w:hint="eastAsia" w:ascii="宋体" w:hAnsi="宋体" w:eastAsia="宋体"/>
          <w:kern w:val="0"/>
          <w:szCs w:val="20"/>
          <w:lang w:val="en-US" w:eastAsia="zh-CN"/>
        </w:rPr>
      </w:pPr>
      <w:r>
        <w:rPr>
          <w:rFonts w:hint="eastAsia" w:ascii="宋体" w:hAnsi="宋体"/>
          <w:kern w:val="0"/>
          <w:szCs w:val="20"/>
          <w:lang w:val="en-US" w:eastAsia="zh-CN"/>
        </w:rPr>
        <w:t>DB46/T 33 胡椒粉</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DB51/T 2137中国川菜服务规范</w:t>
      </w:r>
    </w:p>
    <w:p>
      <w:pPr>
        <w:adjustRightInd w:val="0"/>
        <w:snapToGrid w:val="0"/>
        <w:spacing w:line="360" w:lineRule="exact"/>
        <w:ind w:firstLine="420" w:firstLineChars="200"/>
        <w:rPr>
          <w:rFonts w:ascii="宋体" w:hAnsi="宋体"/>
          <w:color w:val="000000"/>
          <w:kern w:val="0"/>
          <w:szCs w:val="20"/>
          <w:highlight w:val="yellow"/>
        </w:rPr>
      </w:pPr>
      <w:bookmarkStart w:id="90" w:name="_Toc327186743"/>
      <w:bookmarkStart w:id="91" w:name="_Toc341647379"/>
      <w:bookmarkStart w:id="92" w:name="_Toc326569844"/>
      <w:bookmarkStart w:id="93" w:name="_Toc331094153"/>
      <w:bookmarkStart w:id="94" w:name="_Toc328988269"/>
      <w:bookmarkStart w:id="95" w:name="_Toc333435267"/>
      <w:bookmarkStart w:id="96" w:name="_Toc327218852"/>
      <w:bookmarkStart w:id="97" w:name="_Toc328591623"/>
      <w:bookmarkStart w:id="98" w:name="_Toc341647279"/>
      <w:bookmarkStart w:id="99" w:name="_Toc331066421"/>
      <w:bookmarkStart w:id="100" w:name="_Toc322681018"/>
      <w:bookmarkStart w:id="101" w:name="_Toc322681117"/>
      <w:bookmarkStart w:id="102" w:name="_Toc338682298"/>
      <w:bookmarkStart w:id="103" w:name="_Toc330997883"/>
      <w:bookmarkStart w:id="104" w:name="_Toc325953873"/>
      <w:bookmarkStart w:id="105" w:name="_Toc338683321"/>
      <w:r>
        <w:rPr>
          <w:rFonts w:hint="eastAsia" w:ascii="宋体" w:hAnsi="宋体"/>
          <w:color w:val="000000"/>
          <w:kern w:val="0"/>
          <w:szCs w:val="20"/>
        </w:rPr>
        <w:t>中华人民共和国市场监督管理总局 餐饮服务食品安全操作规范 国市场监管总局发〔2018〕12号</w:t>
      </w:r>
    </w:p>
    <w:p>
      <w:pPr>
        <w:pStyle w:val="47"/>
        <w:spacing w:before="312" w:after="312"/>
        <w:rPr>
          <w:rFonts w:ascii="宋体" w:hAnsi="宋体"/>
          <w:szCs w:val="21"/>
        </w:rPr>
      </w:pPr>
      <w:bookmarkStart w:id="106" w:name="_Toc32026"/>
      <w:r>
        <w:rPr>
          <w:rFonts w:hint="eastAsia" w:ascii="宋体" w:hAnsi="宋体"/>
          <w:szCs w:val="21"/>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21"/>
        <w:spacing w:line="360" w:lineRule="exact"/>
      </w:pPr>
      <w:r>
        <w:rPr>
          <w:rFonts w:hint="eastAsia"/>
        </w:rPr>
        <w:t>下列术语和定义适用于本标准。</w:t>
      </w:r>
    </w:p>
    <w:p>
      <w:pPr>
        <w:pStyle w:val="44"/>
        <w:spacing w:before="156" w:after="156"/>
        <w:rPr>
          <w:rFonts w:ascii="宋体" w:hAnsi="宋体" w:eastAsia="宋体"/>
        </w:rPr>
      </w:pPr>
      <w:bookmarkStart w:id="107" w:name="_Toc341647457"/>
      <w:bookmarkEnd w:id="107"/>
      <w:bookmarkStart w:id="108" w:name="_Toc7849"/>
      <w:bookmarkEnd w:id="108"/>
      <w:bookmarkStart w:id="109" w:name="_Toc14870"/>
      <w:bookmarkEnd w:id="109"/>
      <w:bookmarkStart w:id="110" w:name="_Toc341647280"/>
      <w:bookmarkEnd w:id="110"/>
      <w:bookmarkStart w:id="111" w:name="_Toc342655632"/>
      <w:bookmarkEnd w:id="111"/>
      <w:bookmarkStart w:id="112" w:name="_Toc341647380"/>
      <w:bookmarkEnd w:id="112"/>
      <w:bookmarkStart w:id="113" w:name="_Toc338682299"/>
      <w:bookmarkEnd w:id="113"/>
    </w:p>
    <w:p>
      <w:pPr>
        <w:pStyle w:val="21"/>
        <w:rPr>
          <w:rFonts w:hAnsi="宋体" w:eastAsia="黑体"/>
          <w:szCs w:val="21"/>
        </w:rPr>
      </w:pPr>
      <w:r>
        <w:rPr>
          <w:rFonts w:hint="eastAsia" w:hAnsi="宋体" w:eastAsia="黑体"/>
          <w:szCs w:val="21"/>
        </w:rPr>
        <w:t>乐山钵钵鸡 Leshan Bobo Chicken</w:t>
      </w:r>
    </w:p>
    <w:p>
      <w:pPr>
        <w:spacing w:line="440" w:lineRule="exact"/>
        <w:ind w:firstLine="420" w:firstLineChars="200"/>
      </w:pPr>
      <w:r>
        <w:rPr>
          <w:rFonts w:hint="eastAsia"/>
        </w:rPr>
        <w:t>是以鸡为主要食材，辅</w:t>
      </w:r>
      <w:r>
        <w:rPr>
          <w:rFonts w:hint="eastAsia" w:ascii="宋体"/>
          <w:kern w:val="0"/>
          <w:szCs w:val="20"/>
        </w:rPr>
        <w:t>以藕片、土豆、木耳等各类蔬菜食材，食材经煮制或汆水穿签后，放入配制好的调料里腌制在20分钟左右即成</w:t>
      </w:r>
      <w:r>
        <w:rPr>
          <w:rFonts w:hint="eastAsia"/>
        </w:rPr>
        <w:t>。</w:t>
      </w:r>
    </w:p>
    <w:p>
      <w:pPr>
        <w:pStyle w:val="47"/>
        <w:spacing w:before="312" w:after="312"/>
      </w:pPr>
      <w:bookmarkStart w:id="114" w:name="_Toc341647382"/>
      <w:bookmarkEnd w:id="114"/>
      <w:bookmarkStart w:id="115" w:name="_Toc27763"/>
      <w:bookmarkEnd w:id="115"/>
      <w:bookmarkStart w:id="116" w:name="_Toc341647462"/>
      <w:bookmarkEnd w:id="116"/>
      <w:bookmarkStart w:id="117" w:name="_Toc341647281"/>
      <w:bookmarkEnd w:id="117"/>
      <w:bookmarkStart w:id="118" w:name="_Toc341647385"/>
      <w:bookmarkEnd w:id="118"/>
      <w:bookmarkStart w:id="119" w:name="_Toc341647459"/>
      <w:bookmarkEnd w:id="119"/>
      <w:bookmarkStart w:id="120" w:name="_Toc341647381"/>
      <w:bookmarkEnd w:id="120"/>
      <w:bookmarkStart w:id="121" w:name="_Toc341647458"/>
      <w:bookmarkEnd w:id="121"/>
      <w:bookmarkStart w:id="122" w:name="_Toc342655637"/>
      <w:bookmarkEnd w:id="122"/>
      <w:bookmarkStart w:id="123" w:name="_Toc338682301"/>
      <w:bookmarkEnd w:id="123"/>
      <w:bookmarkStart w:id="124" w:name="_Toc342655633"/>
      <w:bookmarkEnd w:id="124"/>
      <w:bookmarkStart w:id="125" w:name="_Toc338682304"/>
      <w:bookmarkEnd w:id="125"/>
      <w:bookmarkStart w:id="126" w:name="_Toc342655634"/>
      <w:bookmarkEnd w:id="126"/>
      <w:bookmarkStart w:id="127" w:name="_Toc341647285"/>
      <w:bookmarkEnd w:id="127"/>
      <w:bookmarkStart w:id="128" w:name="_Toc341647282"/>
      <w:bookmarkEnd w:id="128"/>
      <w:bookmarkStart w:id="129" w:name="_Toc338682300"/>
      <w:bookmarkEnd w:id="129"/>
      <w:bookmarkStart w:id="130" w:name="_Toc30364"/>
      <w:bookmarkStart w:id="131" w:name="_Toc338683323"/>
      <w:bookmarkStart w:id="132" w:name="_Toc341647293"/>
      <w:bookmarkStart w:id="133" w:name="_Toc341647393"/>
      <w:bookmarkStart w:id="134" w:name="_Toc338682381"/>
      <w:r>
        <w:rPr>
          <w:rFonts w:hint="eastAsia" w:ascii="宋体" w:hAnsi="宋体"/>
          <w:szCs w:val="21"/>
        </w:rPr>
        <w:t>配方及食材选用要求</w:t>
      </w:r>
      <w:bookmarkEnd w:id="130"/>
    </w:p>
    <w:p>
      <w:pPr>
        <w:pStyle w:val="44"/>
        <w:spacing w:before="156" w:after="156"/>
        <w:rPr>
          <w:rFonts w:ascii="宋体" w:hAnsi="宋体"/>
        </w:rPr>
      </w:pPr>
      <w:bookmarkStart w:id="135" w:name="_Toc29736"/>
      <w:bookmarkStart w:id="136" w:name="_Toc26825"/>
      <w:r>
        <w:rPr>
          <w:rFonts w:hint="eastAsia" w:ascii="宋体" w:hAnsi="宋体"/>
        </w:rPr>
        <w:t>配方</w:t>
      </w:r>
      <w:bookmarkEnd w:id="135"/>
      <w:bookmarkEnd w:id="136"/>
    </w:p>
    <w:p>
      <w:pPr>
        <w:adjustRightInd w:val="0"/>
        <w:snapToGrid w:val="0"/>
        <w:spacing w:line="360" w:lineRule="exact"/>
        <w:rPr>
          <w:rFonts w:ascii="宋体" w:hAnsi="宋体"/>
          <w:color w:val="000000"/>
          <w:szCs w:val="21"/>
        </w:rPr>
      </w:pPr>
      <w:r>
        <w:rPr>
          <w:rFonts w:hint="eastAsia" w:ascii="宋体" w:hAnsi="宋体"/>
          <w:color w:val="000000"/>
          <w:szCs w:val="21"/>
        </w:rPr>
        <w:t>4.1.1食材配方</w:t>
      </w:r>
    </w:p>
    <w:p>
      <w:pPr>
        <w:pStyle w:val="21"/>
      </w:pPr>
      <w:r>
        <w:rPr>
          <w:rFonts w:hint="eastAsia" w:hAnsi="宋体"/>
          <w:color w:val="000000"/>
          <w:szCs w:val="21"/>
        </w:rPr>
        <w:t>乐山</w:t>
      </w:r>
      <w:r>
        <w:rPr>
          <w:rFonts w:hint="eastAsia"/>
        </w:rPr>
        <w:t>钵钵鸡可选食材多样，畜肉、禽类、水产、蔬菜等均可浸制食用，食材推荐搭配配方见表1。</w:t>
      </w:r>
    </w:p>
    <w:p>
      <w:pPr>
        <w:pStyle w:val="129"/>
        <w:spacing w:before="156" w:after="156"/>
      </w:pPr>
      <w:r>
        <w:rPr>
          <w:rFonts w:hint="eastAsia"/>
        </w:rPr>
        <w:t>推荐食材配方</w:t>
      </w:r>
    </w:p>
    <w:tbl>
      <w:tblPr>
        <w:tblStyle w:val="30"/>
        <w:tblW w:w="4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2197"/>
        <w:gridCol w:w="2252"/>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25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sz w:val="18"/>
                <w:szCs w:val="18"/>
              </w:rPr>
              <w:t>鸡肉</w:t>
            </w:r>
          </w:p>
        </w:tc>
        <w:tc>
          <w:tcPr>
            <w:tcW w:w="1253" w:type="pct"/>
            <w:noWrap/>
            <w:vAlign w:val="center"/>
          </w:tcPr>
          <w:p>
            <w:pPr>
              <w:adjustRightInd w:val="0"/>
              <w:snapToGrid w:val="0"/>
              <w:jc w:val="center"/>
              <w:rPr>
                <w:rFonts w:ascii="宋体" w:hAnsi="宋体" w:cs="宋体"/>
                <w:sz w:val="18"/>
                <w:szCs w:val="18"/>
              </w:rPr>
            </w:pPr>
            <w:r>
              <w:rPr>
                <w:rFonts w:hint="eastAsia"/>
                <w:sz w:val="18"/>
                <w:szCs w:val="18"/>
              </w:rPr>
              <w:t>100</w:t>
            </w:r>
          </w:p>
        </w:tc>
        <w:tc>
          <w:tcPr>
            <w:tcW w:w="2252" w:type="dxa"/>
            <w:noWrap/>
            <w:vAlign w:val="center"/>
          </w:tcPr>
          <w:p>
            <w:pPr>
              <w:adjustRightInd w:val="0"/>
              <w:snapToGrid w:val="0"/>
              <w:jc w:val="center"/>
              <w:rPr>
                <w:rFonts w:ascii="宋体" w:hAnsi="宋体" w:cs="宋体"/>
                <w:sz w:val="18"/>
                <w:szCs w:val="18"/>
              </w:rPr>
            </w:pPr>
            <w:r>
              <w:rPr>
                <w:rFonts w:hint="eastAsia"/>
                <w:sz w:val="18"/>
                <w:szCs w:val="18"/>
              </w:rPr>
              <w:t>藕</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sz w:val="18"/>
                <w:szCs w:val="18"/>
              </w:rPr>
              <w:t>鸡心</w:t>
            </w:r>
          </w:p>
        </w:tc>
        <w:tc>
          <w:tcPr>
            <w:tcW w:w="1253" w:type="pct"/>
            <w:noWrap/>
            <w:vAlign w:val="center"/>
          </w:tcPr>
          <w:p>
            <w:pPr>
              <w:adjustRightInd w:val="0"/>
              <w:snapToGrid w:val="0"/>
              <w:jc w:val="center"/>
              <w:rPr>
                <w:rFonts w:ascii="宋体" w:hAnsi="宋体" w:cs="宋体"/>
                <w:sz w:val="18"/>
                <w:szCs w:val="18"/>
              </w:rPr>
            </w:pPr>
            <w:r>
              <w:rPr>
                <w:rFonts w:hint="eastAsia"/>
                <w:sz w:val="18"/>
                <w:szCs w:val="18"/>
              </w:rPr>
              <w:t>100</w:t>
            </w:r>
          </w:p>
        </w:tc>
        <w:tc>
          <w:tcPr>
            <w:tcW w:w="2252" w:type="dxa"/>
            <w:noWrap/>
            <w:vAlign w:val="center"/>
          </w:tcPr>
          <w:p>
            <w:pPr>
              <w:adjustRightInd w:val="0"/>
              <w:snapToGrid w:val="0"/>
              <w:jc w:val="center"/>
              <w:rPr>
                <w:rFonts w:ascii="宋体" w:hAnsi="宋体" w:cs="宋体"/>
                <w:sz w:val="18"/>
                <w:szCs w:val="18"/>
              </w:rPr>
            </w:pPr>
            <w:r>
              <w:rPr>
                <w:rFonts w:hint="eastAsia"/>
                <w:sz w:val="18"/>
                <w:szCs w:val="18"/>
              </w:rPr>
              <w:t>土豆</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sz w:val="18"/>
                <w:szCs w:val="18"/>
              </w:rPr>
              <w:t>鸡翅</w:t>
            </w:r>
          </w:p>
        </w:tc>
        <w:tc>
          <w:tcPr>
            <w:tcW w:w="1253" w:type="pct"/>
            <w:noWrap/>
            <w:vAlign w:val="center"/>
          </w:tcPr>
          <w:p>
            <w:pPr>
              <w:adjustRightInd w:val="0"/>
              <w:snapToGrid w:val="0"/>
              <w:jc w:val="center"/>
              <w:rPr>
                <w:rFonts w:ascii="宋体" w:hAnsi="宋体" w:cs="宋体"/>
                <w:sz w:val="18"/>
                <w:szCs w:val="18"/>
              </w:rPr>
            </w:pPr>
            <w:r>
              <w:rPr>
                <w:rFonts w:hint="eastAsia"/>
                <w:sz w:val="18"/>
                <w:szCs w:val="18"/>
              </w:rPr>
              <w:t>100</w:t>
            </w:r>
          </w:p>
        </w:tc>
        <w:tc>
          <w:tcPr>
            <w:tcW w:w="2252" w:type="dxa"/>
            <w:noWrap/>
            <w:vAlign w:val="center"/>
          </w:tcPr>
          <w:p>
            <w:pPr>
              <w:adjustRightInd w:val="0"/>
              <w:snapToGrid w:val="0"/>
              <w:jc w:val="center"/>
              <w:rPr>
                <w:rFonts w:ascii="宋体" w:hAnsi="宋体" w:cs="宋体"/>
                <w:sz w:val="18"/>
                <w:szCs w:val="18"/>
              </w:rPr>
            </w:pPr>
            <w:r>
              <w:rPr>
                <w:rFonts w:hint="eastAsia"/>
                <w:sz w:val="18"/>
                <w:szCs w:val="18"/>
              </w:rPr>
              <w:t>木耳</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sz w:val="18"/>
                <w:szCs w:val="18"/>
              </w:rPr>
              <w:t>鸡爪</w:t>
            </w:r>
          </w:p>
        </w:tc>
        <w:tc>
          <w:tcPr>
            <w:tcW w:w="1253" w:type="pct"/>
            <w:noWrap/>
            <w:vAlign w:val="center"/>
          </w:tcPr>
          <w:p>
            <w:pPr>
              <w:adjustRightInd w:val="0"/>
              <w:snapToGrid w:val="0"/>
              <w:jc w:val="center"/>
              <w:rPr>
                <w:rFonts w:ascii="宋体" w:hAnsi="宋体" w:cs="宋体"/>
                <w:sz w:val="18"/>
                <w:szCs w:val="18"/>
              </w:rPr>
            </w:pPr>
            <w:r>
              <w:rPr>
                <w:rFonts w:hint="eastAsia"/>
                <w:sz w:val="18"/>
                <w:szCs w:val="18"/>
              </w:rPr>
              <w:t>100</w:t>
            </w:r>
          </w:p>
        </w:tc>
        <w:tc>
          <w:tcPr>
            <w:tcW w:w="2252" w:type="dxa"/>
            <w:noWrap/>
            <w:vAlign w:val="center"/>
          </w:tcPr>
          <w:p>
            <w:pPr>
              <w:adjustRightInd w:val="0"/>
              <w:snapToGrid w:val="0"/>
              <w:jc w:val="center"/>
              <w:rPr>
                <w:rFonts w:ascii="宋体" w:hAnsi="宋体" w:cs="宋体"/>
                <w:sz w:val="18"/>
                <w:szCs w:val="18"/>
              </w:rPr>
            </w:pPr>
            <w:r>
              <w:rPr>
                <w:rFonts w:hint="eastAsia"/>
                <w:sz w:val="18"/>
                <w:szCs w:val="18"/>
              </w:rPr>
              <w:t>海带</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鸡皮</w:t>
            </w:r>
          </w:p>
        </w:tc>
        <w:tc>
          <w:tcPr>
            <w:tcW w:w="125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青笋</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8"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鸡肠</w:t>
            </w:r>
          </w:p>
        </w:tc>
        <w:tc>
          <w:tcPr>
            <w:tcW w:w="125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豆腐皮</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55" w:type="dxa"/>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鸡胗</w:t>
            </w:r>
          </w:p>
        </w:tc>
        <w:tc>
          <w:tcPr>
            <w:tcW w:w="2197" w:type="dxa"/>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竹笋尖</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55" w:type="dxa"/>
            <w:noWrap/>
            <w:vAlign w:val="center"/>
          </w:tcPr>
          <w:p>
            <w:pPr>
              <w:adjustRightInd w:val="0"/>
              <w:snapToGrid w:val="0"/>
              <w:jc w:val="center"/>
              <w:rPr>
                <w:rFonts w:ascii="宋体" w:hAnsi="宋体" w:cs="宋体"/>
                <w:sz w:val="18"/>
                <w:szCs w:val="18"/>
              </w:rPr>
            </w:pPr>
            <w:r>
              <w:rPr>
                <w:rFonts w:hint="eastAsia" w:ascii="宋体" w:hAnsi="宋体" w:cs="宋体"/>
                <w:sz w:val="18"/>
                <w:szCs w:val="18"/>
              </w:rPr>
              <w:t>猪皮</w:t>
            </w:r>
          </w:p>
        </w:tc>
        <w:tc>
          <w:tcPr>
            <w:tcW w:w="2197" w:type="dxa"/>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西兰花</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55" w:type="dxa"/>
            <w:noWrap/>
            <w:vAlign w:val="center"/>
          </w:tcPr>
          <w:p>
            <w:pPr>
              <w:adjustRightInd w:val="0"/>
              <w:snapToGrid w:val="0"/>
              <w:jc w:val="center"/>
              <w:rPr>
                <w:sz w:val="18"/>
                <w:szCs w:val="18"/>
              </w:rPr>
            </w:pPr>
            <w:r>
              <w:rPr>
                <w:rFonts w:hint="eastAsia"/>
                <w:sz w:val="18"/>
                <w:szCs w:val="18"/>
              </w:rPr>
              <w:t>牛肉</w:t>
            </w:r>
          </w:p>
        </w:tc>
        <w:tc>
          <w:tcPr>
            <w:tcW w:w="2197" w:type="dxa"/>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魔芋</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55" w:type="dxa"/>
            <w:noWrap/>
            <w:vAlign w:val="center"/>
          </w:tcPr>
          <w:p>
            <w:pPr>
              <w:adjustRightInd w:val="0"/>
              <w:snapToGrid w:val="0"/>
              <w:jc w:val="center"/>
              <w:rPr>
                <w:sz w:val="18"/>
                <w:szCs w:val="18"/>
              </w:rPr>
            </w:pPr>
            <w:r>
              <w:rPr>
                <w:rFonts w:hint="eastAsia"/>
                <w:sz w:val="18"/>
                <w:szCs w:val="18"/>
              </w:rPr>
              <w:t>鸭掌</w:t>
            </w:r>
          </w:p>
        </w:tc>
        <w:tc>
          <w:tcPr>
            <w:tcW w:w="2197" w:type="dxa"/>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玉兰笋</w:t>
            </w:r>
          </w:p>
        </w:tc>
        <w:tc>
          <w:tcPr>
            <w:tcW w:w="140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00" w:type="pct"/>
            <w:gridSpan w:val="4"/>
            <w:noWrap/>
            <w:vAlign w:val="center"/>
          </w:tcPr>
          <w:p>
            <w:pPr>
              <w:adjustRightInd w:val="0"/>
              <w:snapToGrid w:val="0"/>
              <w:rPr>
                <w:rFonts w:ascii="宋体" w:hAnsi="宋体" w:cs="宋体"/>
                <w:sz w:val="18"/>
                <w:szCs w:val="18"/>
              </w:rPr>
            </w:pPr>
            <w:r>
              <w:rPr>
                <w:rFonts w:hint="eastAsia" w:ascii="宋体" w:hAnsi="宋体" w:cs="宋体"/>
                <w:kern w:val="0"/>
                <w:sz w:val="18"/>
                <w:szCs w:val="18"/>
              </w:rPr>
              <w:t>注：允许误差≤10%</w:t>
            </w:r>
          </w:p>
        </w:tc>
      </w:tr>
    </w:tbl>
    <w:p>
      <w:pPr>
        <w:pStyle w:val="21"/>
      </w:pPr>
    </w:p>
    <w:p>
      <w:pPr>
        <w:adjustRightInd w:val="0"/>
        <w:snapToGrid w:val="0"/>
        <w:spacing w:line="360" w:lineRule="exact"/>
        <w:rPr>
          <w:rFonts w:ascii="宋体" w:hAnsi="宋体"/>
          <w:color w:val="000000"/>
          <w:szCs w:val="21"/>
        </w:rPr>
      </w:pPr>
      <w:r>
        <w:rPr>
          <w:rFonts w:hint="eastAsia" w:ascii="宋体" w:hAnsi="宋体"/>
          <w:color w:val="000000"/>
          <w:szCs w:val="21"/>
        </w:rPr>
        <w:t>4.1.2味汁配方</w:t>
      </w:r>
    </w:p>
    <w:p>
      <w:pPr>
        <w:adjustRightInd w:val="0"/>
        <w:snapToGrid w:val="0"/>
        <w:spacing w:line="360" w:lineRule="exact"/>
        <w:rPr>
          <w:rFonts w:ascii="宋体" w:hAnsi="宋体"/>
          <w:color w:val="000000"/>
          <w:szCs w:val="21"/>
        </w:rPr>
      </w:pPr>
      <w:r>
        <w:rPr>
          <w:rFonts w:hint="eastAsia" w:ascii="宋体" w:hAnsi="宋体"/>
          <w:color w:val="000000"/>
          <w:szCs w:val="21"/>
        </w:rPr>
        <w:t xml:space="preserve">    乐山钵钵鸡的味汁配方见表2。</w:t>
      </w:r>
    </w:p>
    <w:p>
      <w:pPr>
        <w:pStyle w:val="129"/>
        <w:numPr>
          <w:ilvl w:val="0"/>
          <w:numId w:val="0"/>
        </w:numPr>
        <w:spacing w:before="156" w:after="156"/>
        <w:rPr>
          <w:rFonts w:ascii="宋体" w:hAnsi="宋体"/>
          <w:color w:val="000000"/>
          <w:szCs w:val="21"/>
        </w:rPr>
      </w:pPr>
      <w:r>
        <w:rPr>
          <w:rFonts w:hint="eastAsia"/>
        </w:rPr>
        <w:t>表2 乐山钵钵鸡的味汁配方</w:t>
      </w:r>
    </w:p>
    <w:tbl>
      <w:tblPr>
        <w:tblStyle w:val="30"/>
        <w:tblW w:w="4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2162"/>
        <w:gridCol w:w="221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66" w:type="pct"/>
            <w:gridSpan w:val="2"/>
            <w:noWrap/>
            <w:vAlign w:val="center"/>
          </w:tcPr>
          <w:p>
            <w:pPr>
              <w:adjustRightInd w:val="0"/>
              <w:snapToGrid w:val="0"/>
              <w:jc w:val="center"/>
              <w:rPr>
                <w:rFonts w:ascii="宋体" w:hAnsi="宋体" w:cs="宋体"/>
                <w:sz w:val="18"/>
                <w:szCs w:val="18"/>
              </w:rPr>
            </w:pPr>
            <w:r>
              <w:rPr>
                <w:rFonts w:hint="eastAsia" w:ascii="宋体" w:hAnsi="宋体" w:cs="宋体"/>
                <w:sz w:val="18"/>
                <w:szCs w:val="18"/>
              </w:rPr>
              <w:t>麻辣味汁</w:t>
            </w:r>
          </w:p>
        </w:tc>
        <w:tc>
          <w:tcPr>
            <w:tcW w:w="2634" w:type="pct"/>
            <w:gridSpan w:val="2"/>
            <w:noWrap/>
            <w:vAlign w:val="center"/>
          </w:tcPr>
          <w:p>
            <w:pPr>
              <w:adjustRightInd w:val="0"/>
              <w:snapToGrid w:val="0"/>
              <w:jc w:val="center"/>
              <w:rPr>
                <w:rFonts w:ascii="宋体" w:hAnsi="宋体" w:cs="宋体"/>
                <w:sz w:val="18"/>
                <w:szCs w:val="18"/>
              </w:rPr>
            </w:pPr>
            <w:r>
              <w:rPr>
                <w:rFonts w:hint="eastAsia" w:ascii="宋体" w:hAnsi="宋体" w:cs="宋体"/>
                <w:sz w:val="18"/>
                <w:szCs w:val="18"/>
              </w:rPr>
              <w:t>藤椒味汁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鸡汤</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鸡汤</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白糖</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白糖</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味精</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味精</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鸡精</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鸡精</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食盐</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食盐</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胡椒粉</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胡椒粉</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熟芝麻</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熟芝麻</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葱油</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葱油</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生抽</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藤椒油</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辣椒油</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小米辣椒</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花椒粉</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5"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二荆条辣椒</w:t>
            </w:r>
          </w:p>
        </w:tc>
        <w:tc>
          <w:tcPr>
            <w:tcW w:w="1319"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4"/>
            <w:noWrap/>
            <w:vAlign w:val="center"/>
          </w:tcPr>
          <w:p>
            <w:pPr>
              <w:adjustRightInd w:val="0"/>
              <w:snapToGrid w:val="0"/>
              <w:rPr>
                <w:rFonts w:ascii="宋体" w:hAnsi="宋体" w:cs="宋体"/>
                <w:sz w:val="18"/>
                <w:szCs w:val="18"/>
              </w:rPr>
            </w:pPr>
            <w:r>
              <w:rPr>
                <w:rFonts w:hint="eastAsia" w:ascii="宋体" w:hAnsi="宋体" w:cs="宋体"/>
                <w:kern w:val="0"/>
                <w:sz w:val="18"/>
                <w:szCs w:val="18"/>
              </w:rPr>
              <w:t>注：允许误差≤10%</w:t>
            </w:r>
          </w:p>
        </w:tc>
      </w:tr>
    </w:tbl>
    <w:p>
      <w:pPr>
        <w:pStyle w:val="21"/>
      </w:pPr>
    </w:p>
    <w:p>
      <w:pPr>
        <w:adjustRightInd w:val="0"/>
        <w:snapToGrid w:val="0"/>
        <w:spacing w:line="360" w:lineRule="exact"/>
        <w:rPr>
          <w:rFonts w:hAnsi="宋体"/>
          <w:color w:val="000000"/>
        </w:rPr>
      </w:pPr>
      <w:r>
        <w:rPr>
          <w:rFonts w:hint="eastAsia" w:ascii="宋体" w:hAnsi="宋体"/>
          <w:color w:val="000000"/>
          <w:szCs w:val="21"/>
        </w:rPr>
        <w:t>4.2</w:t>
      </w:r>
      <w:bookmarkStart w:id="137" w:name="_Toc21620"/>
      <w:r>
        <w:rPr>
          <w:rFonts w:hint="eastAsia" w:ascii="宋体" w:hAnsi="宋体"/>
        </w:rPr>
        <w:t>食材选用要求</w:t>
      </w:r>
      <w:bookmarkEnd w:id="137"/>
    </w:p>
    <w:p>
      <w:pPr>
        <w:pStyle w:val="21"/>
      </w:pPr>
      <w:r>
        <w:rPr>
          <w:rFonts w:hint="eastAsia"/>
        </w:rPr>
        <w:t>食材选用应符合GB 2707、GB 2721、GB 2762、GB 2763 、GB 5749 、GB 14881 、GB/T 15691、GB 19641、GB/T 30382 、GB/T 30391、CAC/RCP 53</w:t>
      </w:r>
      <w:r>
        <w:rPr>
          <w:rFonts w:hint="eastAsia"/>
          <w:lang w:eastAsia="zh-CN"/>
        </w:rPr>
        <w:t>、DB46/T 33</w:t>
      </w:r>
      <w:bookmarkStart w:id="169" w:name="_GoBack"/>
      <w:bookmarkEnd w:id="169"/>
      <w:r>
        <w:rPr>
          <w:rFonts w:hint="eastAsia"/>
        </w:rPr>
        <w:t>等相关国家标准的要求。</w:t>
      </w:r>
      <w:bookmarkStart w:id="138" w:name="_Toc4810"/>
    </w:p>
    <w:p>
      <w:pPr>
        <w:pStyle w:val="21"/>
      </w:pPr>
      <w:r>
        <w:rPr>
          <w:rFonts w:hint="eastAsia" w:hAnsi="宋体"/>
          <w:color w:val="000000"/>
          <w:kern w:val="2"/>
        </w:rPr>
        <w:t>鸡肉应选用饲龄为6个月左右、重约2.5kg～3kg的土公鸡</w:t>
      </w:r>
      <w:bookmarkEnd w:id="138"/>
      <w:r>
        <w:rPr>
          <w:rFonts w:hint="eastAsia" w:hAnsi="宋体"/>
          <w:color w:val="000000"/>
          <w:kern w:val="2"/>
        </w:rPr>
        <w:t>。</w:t>
      </w:r>
    </w:p>
    <w:p>
      <w:pPr>
        <w:pStyle w:val="47"/>
        <w:spacing w:before="312" w:after="312"/>
      </w:pPr>
      <w:bookmarkStart w:id="139" w:name="_Toc24207"/>
      <w:bookmarkStart w:id="140" w:name="_Toc1071"/>
      <w:r>
        <w:rPr>
          <w:rFonts w:hint="eastAsia" w:ascii="宋体" w:hAnsi="宋体"/>
          <w:szCs w:val="21"/>
        </w:rPr>
        <w:t>制作工艺及要求</w:t>
      </w:r>
      <w:bookmarkEnd w:id="139"/>
    </w:p>
    <w:p>
      <w:pPr>
        <w:pStyle w:val="44"/>
        <w:spacing w:before="156" w:after="156"/>
      </w:pPr>
      <w:bookmarkStart w:id="141" w:name="_Toc24025"/>
      <w:r>
        <w:rPr>
          <w:rFonts w:hint="eastAsia"/>
        </w:rPr>
        <w:t>制作工艺</w:t>
      </w:r>
      <w:bookmarkEnd w:id="140"/>
      <w:bookmarkEnd w:id="141"/>
    </w:p>
    <w:p>
      <w:pPr>
        <w:pStyle w:val="65"/>
        <w:ind w:left="-1276" w:firstLine="1260" w:firstLineChars="600"/>
      </w:pPr>
      <w:bookmarkStart w:id="142" w:name="_Toc14426"/>
      <w:bookmarkStart w:id="143" w:name="_Toc10069"/>
      <w:bookmarkStart w:id="144" w:name="_Toc23843"/>
      <w:bookmarkStart w:id="145" w:name="_Toc18954"/>
      <w:r>
        <w:rPr>
          <w:rFonts w:hint="eastAsia"/>
        </w:rPr>
        <w:t>预处理</w:t>
      </w:r>
      <w:bookmarkEnd w:id="142"/>
      <w:bookmarkEnd w:id="143"/>
      <w:bookmarkEnd w:id="144"/>
      <w:bookmarkEnd w:id="145"/>
    </w:p>
    <w:p>
      <w:pPr>
        <w:pStyle w:val="21"/>
        <w:spacing w:line="360" w:lineRule="exact"/>
        <w:rPr>
          <w:rFonts w:hAnsi="宋体"/>
          <w:color w:val="000000"/>
          <w:szCs w:val="21"/>
        </w:rPr>
      </w:pPr>
      <w:r>
        <w:rPr>
          <w:rFonts w:hint="eastAsia" w:hAnsi="宋体"/>
          <w:color w:val="000000"/>
          <w:szCs w:val="21"/>
        </w:rPr>
        <w:t>（1）鸡肉、鸡心、鸡翅、鸡爪、鸡皮、鸡肠、鸡胗、猪皮、牛肉、鸭掌分别洗净，入锅煮熟，捞出用凉开水清洗干净；切分（或不切分）后分别用竹签穿上成串。</w:t>
      </w:r>
    </w:p>
    <w:p>
      <w:pPr>
        <w:pStyle w:val="21"/>
        <w:spacing w:line="360" w:lineRule="exact"/>
        <w:rPr>
          <w:rFonts w:hAnsi="宋体"/>
          <w:color w:val="000000"/>
          <w:szCs w:val="21"/>
        </w:rPr>
      </w:pPr>
      <w:r>
        <w:rPr>
          <w:rFonts w:hint="eastAsia" w:hAnsi="宋体"/>
          <w:color w:val="000000"/>
          <w:szCs w:val="21"/>
        </w:rPr>
        <w:t>（2）藕、土豆、木耳、海带、青笋、豆腐皮、竹笋尖、西兰花、魔芋、玉兰笋洗净切分后入沸水焯水至熟，捞出用凉开水漂至凉透，分别用竹签穿上成串。</w:t>
      </w:r>
    </w:p>
    <w:p>
      <w:pPr>
        <w:pStyle w:val="21"/>
        <w:spacing w:line="360" w:lineRule="exact"/>
        <w:rPr>
          <w:rFonts w:hAnsi="宋体"/>
          <w:color w:val="000000"/>
          <w:szCs w:val="21"/>
        </w:rPr>
      </w:pPr>
      <w:r>
        <w:rPr>
          <w:rFonts w:hint="eastAsia" w:hAnsi="宋体"/>
          <w:color w:val="000000"/>
          <w:szCs w:val="21"/>
        </w:rPr>
        <w:t>（3）小米辣椒、二荆条辣椒切成厚0.2厘米的圆圈。</w:t>
      </w:r>
    </w:p>
    <w:p>
      <w:pPr>
        <w:pStyle w:val="65"/>
        <w:spacing w:line="360" w:lineRule="exact"/>
        <w:ind w:left="-1276" w:firstLine="1260" w:firstLineChars="600"/>
      </w:pPr>
      <w:bookmarkStart w:id="146" w:name="_Toc13120"/>
      <w:bookmarkStart w:id="147" w:name="_Toc28085"/>
      <w:bookmarkStart w:id="148" w:name="_Toc12612"/>
      <w:bookmarkStart w:id="149" w:name="_Toc19495"/>
      <w:r>
        <w:rPr>
          <w:rFonts w:hint="eastAsia"/>
        </w:rPr>
        <w:t>调味及装盘</w:t>
      </w:r>
      <w:bookmarkEnd w:id="146"/>
      <w:bookmarkEnd w:id="147"/>
      <w:bookmarkEnd w:id="148"/>
      <w:bookmarkEnd w:id="149"/>
    </w:p>
    <w:p>
      <w:pPr>
        <w:numPr>
          <w:ilvl w:val="0"/>
          <w:numId w:val="19"/>
        </w:numPr>
        <w:adjustRightInd w:val="0"/>
        <w:snapToGrid w:val="0"/>
        <w:spacing w:line="360" w:lineRule="exact"/>
        <w:ind w:firstLine="420" w:firstLineChars="200"/>
        <w:rPr>
          <w:rFonts w:ascii="宋体" w:hAnsi="宋体"/>
        </w:rPr>
      </w:pPr>
      <w:r>
        <w:rPr>
          <w:rFonts w:hint="eastAsia" w:ascii="宋体" w:hAnsi="宋体"/>
        </w:rPr>
        <w:t>麻辣味汁：鸡汤1000g、白糖10g、味精10g、鸡精10g、食盐5g、胡椒粉10g、熟芝麻20g、葱油10g、生抽10g、辣椒油200g、花椒粉50g入碗搅匀，制成麻辣味汁。</w:t>
      </w:r>
    </w:p>
    <w:p>
      <w:pPr>
        <w:adjustRightInd w:val="0"/>
        <w:snapToGrid w:val="0"/>
        <w:spacing w:line="360" w:lineRule="exact"/>
        <w:ind w:firstLine="420" w:firstLineChars="200"/>
        <w:rPr>
          <w:rFonts w:ascii="宋体" w:hAnsi="宋体"/>
        </w:rPr>
      </w:pPr>
      <w:r>
        <w:rPr>
          <w:rFonts w:hint="eastAsia" w:ascii="宋体" w:hAnsi="宋体"/>
        </w:rPr>
        <w:t>（2）藤椒味汁：鸡汤1000g、白糖10g、味精10g、鸡精10g、食盐5g、胡椒粉10g、熟芝麻20g、葱油10g、藤椒油100g、小米辣椒50g、二荆条辣椒50g入碗搅匀，制成藤椒味汁。</w:t>
      </w:r>
    </w:p>
    <w:p>
      <w:pPr>
        <w:adjustRightInd w:val="0"/>
        <w:snapToGrid w:val="0"/>
        <w:spacing w:line="360" w:lineRule="exact"/>
        <w:ind w:firstLine="420" w:firstLineChars="200"/>
        <w:rPr>
          <w:rFonts w:ascii="宋体" w:hAnsi="宋体"/>
        </w:rPr>
      </w:pPr>
      <w:r>
        <w:rPr>
          <w:rFonts w:hint="eastAsia" w:ascii="宋体" w:hAnsi="宋体"/>
        </w:rPr>
        <w:t>（3）将各种荤素串放入麻辣味汁（藤椒味汁）中浸</w:t>
      </w:r>
      <w:r>
        <w:rPr>
          <w:rFonts w:hint="eastAsia" w:ascii="宋体" w:hAnsi="宋体"/>
          <w:color w:val="000000"/>
        </w:rPr>
        <w:t>泡5～60min</w:t>
      </w:r>
      <w:r>
        <w:rPr>
          <w:rFonts w:hint="eastAsia" w:ascii="宋体" w:hAnsi="宋体"/>
        </w:rPr>
        <w:t>，捞出装入盘中即可。</w:t>
      </w:r>
    </w:p>
    <w:p>
      <w:pPr>
        <w:pStyle w:val="44"/>
        <w:spacing w:before="156" w:after="156"/>
      </w:pPr>
      <w:bookmarkStart w:id="150" w:name="_Toc24964"/>
      <w:bookmarkStart w:id="151" w:name="_Toc29107"/>
      <w:bookmarkStart w:id="152" w:name="_Toc3441"/>
      <w:r>
        <w:rPr>
          <w:rFonts w:hint="eastAsia"/>
        </w:rPr>
        <w:t>制作要求</w:t>
      </w:r>
      <w:bookmarkEnd w:id="150"/>
      <w:bookmarkEnd w:id="151"/>
      <w:bookmarkEnd w:id="152"/>
    </w:p>
    <w:p>
      <w:pPr>
        <w:pStyle w:val="65"/>
        <w:spacing w:line="360" w:lineRule="exact"/>
        <w:rPr>
          <w:rFonts w:hAnsi="宋体"/>
          <w:color w:val="000000"/>
        </w:rPr>
      </w:pPr>
      <w:bookmarkStart w:id="153" w:name="_Toc18360"/>
      <w:bookmarkStart w:id="154" w:name="_Toc16145"/>
      <w:r>
        <w:rPr>
          <w:rFonts w:hint="eastAsia" w:hAnsi="宋体"/>
          <w:color w:val="000000"/>
        </w:rPr>
        <w:t>煮鸡的水量要淹过鸡肉，确保成熟度一致；煮鸡时要去净浮抹，煮至刚熟捞出，用凉开水清洗，避免质老不鲜嫩。</w:t>
      </w:r>
      <w:bookmarkEnd w:id="153"/>
      <w:bookmarkEnd w:id="154"/>
    </w:p>
    <w:p>
      <w:pPr>
        <w:pStyle w:val="65"/>
        <w:spacing w:line="360" w:lineRule="exact"/>
        <w:rPr>
          <w:rFonts w:hAnsi="宋体"/>
          <w:color w:val="000000"/>
        </w:rPr>
      </w:pPr>
      <w:bookmarkStart w:id="155" w:name="_Toc27550"/>
      <w:r>
        <w:rPr>
          <w:rFonts w:hint="eastAsia" w:hAnsi="宋体"/>
          <w:color w:val="000000"/>
        </w:rPr>
        <w:t>调制味汁可用煮鸡的原汤；辣椒油只用油，不用辣椒粉。</w:t>
      </w:r>
    </w:p>
    <w:p>
      <w:pPr>
        <w:pStyle w:val="65"/>
        <w:spacing w:line="360" w:lineRule="exact"/>
        <w:rPr>
          <w:rFonts w:hAnsi="宋体"/>
          <w:color w:val="000000"/>
        </w:rPr>
      </w:pPr>
      <w:r>
        <w:rPr>
          <w:rFonts w:hint="eastAsia" w:hAnsi="宋体"/>
          <w:color w:val="000000"/>
        </w:rPr>
        <w:t>制作过程应符合GB 14881、GB/T 27306 、SB/T 10946、餐饮服务食品安全操作规范的要求。</w:t>
      </w:r>
      <w:bookmarkEnd w:id="155"/>
    </w:p>
    <w:bookmarkEnd w:id="131"/>
    <w:bookmarkEnd w:id="132"/>
    <w:bookmarkEnd w:id="133"/>
    <w:bookmarkEnd w:id="134"/>
    <w:p>
      <w:pPr>
        <w:pStyle w:val="47"/>
        <w:spacing w:before="312" w:after="312"/>
        <w:rPr>
          <w:b/>
        </w:rPr>
      </w:pPr>
      <w:bookmarkStart w:id="156" w:name="_Toc5695"/>
      <w:r>
        <w:rPr>
          <w:rFonts w:hint="eastAsia"/>
          <w:b/>
        </w:rPr>
        <w:t>质量要求</w:t>
      </w:r>
      <w:bookmarkEnd w:id="156"/>
    </w:p>
    <w:p>
      <w:pPr>
        <w:pStyle w:val="44"/>
        <w:spacing w:before="156" w:after="156"/>
      </w:pPr>
      <w:bookmarkStart w:id="157" w:name="_Toc9147"/>
      <w:r>
        <w:rPr>
          <w:rFonts w:hint="eastAsia"/>
        </w:rPr>
        <w:t>味型要求</w:t>
      </w:r>
      <w:bookmarkEnd w:id="157"/>
    </w:p>
    <w:p>
      <w:pPr>
        <w:pStyle w:val="21"/>
      </w:pPr>
      <w:r>
        <w:rPr>
          <w:rFonts w:hint="eastAsia"/>
        </w:rPr>
        <w:t>乐山钵钵鸡的味型为麻辣味型（和藤椒味）。</w:t>
      </w:r>
    </w:p>
    <w:p>
      <w:pPr>
        <w:pStyle w:val="44"/>
        <w:spacing w:before="156" w:after="156"/>
        <w:rPr>
          <w:rFonts w:ascii="宋体" w:hAnsi="宋体" w:cs="宋体"/>
          <w:color w:val="000000"/>
        </w:rPr>
      </w:pPr>
      <w:bookmarkStart w:id="158" w:name="_Toc29278"/>
      <w:r>
        <w:rPr>
          <w:rFonts w:hint="eastAsia"/>
        </w:rPr>
        <w:t>感官要求</w:t>
      </w:r>
      <w:bookmarkEnd w:id="158"/>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感官指标应符合表2规定。</w:t>
      </w:r>
    </w:p>
    <w:p>
      <w:pPr>
        <w:pStyle w:val="129"/>
        <w:numPr>
          <w:ilvl w:val="0"/>
          <w:numId w:val="0"/>
        </w:numPr>
        <w:adjustRightInd w:val="0"/>
        <w:snapToGrid w:val="0"/>
        <w:spacing w:beforeLines="0" w:afterLines="0"/>
      </w:pPr>
      <w:r>
        <w:rPr>
          <w:rFonts w:hint="eastAsia"/>
        </w:rPr>
        <w:t>表3 感官指标</w:t>
      </w:r>
    </w:p>
    <w:tbl>
      <w:tblPr>
        <w:tblStyle w:val="30"/>
        <w:tblW w:w="4648"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023"/>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628"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项目</w:t>
            </w:r>
          </w:p>
        </w:tc>
        <w:tc>
          <w:tcPr>
            <w:tcW w:w="2261" w:type="pct"/>
            <w:noWrap/>
            <w:vAlign w:val="center"/>
          </w:tcPr>
          <w:p>
            <w:pPr>
              <w:pStyle w:val="21"/>
              <w:widowControl w:val="0"/>
              <w:ind w:firstLine="1260" w:firstLineChars="700"/>
              <w:rPr>
                <w:rFonts w:hAnsi="宋体" w:cs="宋体"/>
                <w:kern w:val="2"/>
                <w:sz w:val="18"/>
                <w:szCs w:val="18"/>
              </w:rPr>
            </w:pPr>
            <w:r>
              <w:rPr>
                <w:rFonts w:hint="eastAsia" w:hAnsi="宋体" w:cs="宋体"/>
                <w:kern w:val="2"/>
                <w:sz w:val="18"/>
                <w:szCs w:val="18"/>
              </w:rPr>
              <w:t>要求</w:t>
            </w:r>
          </w:p>
        </w:tc>
        <w:tc>
          <w:tcPr>
            <w:tcW w:w="2111" w:type="pct"/>
            <w:noWrap/>
            <w:vAlign w:val="center"/>
          </w:tcPr>
          <w:p>
            <w:pPr>
              <w:pStyle w:val="21"/>
              <w:widowControl w:val="0"/>
              <w:ind w:firstLine="1080" w:firstLineChars="600"/>
              <w:rPr>
                <w:rFonts w:hAnsi="宋体" w:cs="宋体"/>
                <w:kern w:val="2"/>
                <w:sz w:val="18"/>
                <w:szCs w:val="18"/>
              </w:rPr>
            </w:pPr>
            <w:r>
              <w:rPr>
                <w:rFonts w:hint="eastAsia" w:hAnsi="宋体" w:cs="宋体"/>
                <w:kern w:val="2"/>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8"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色泽</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调味汤汁红亮（自然），有光泽</w:t>
            </w:r>
          </w:p>
        </w:tc>
        <w:tc>
          <w:tcPr>
            <w:tcW w:w="2111" w:type="pct"/>
            <w:vMerge w:val="restart"/>
            <w:noWrap/>
            <w:vAlign w:val="center"/>
          </w:tcPr>
          <w:p>
            <w:pPr>
              <w:widowControl/>
              <w:rPr>
                <w:rFonts w:ascii="宋体" w:hAnsi="宋体" w:cs="宋体"/>
                <w:sz w:val="18"/>
                <w:szCs w:val="18"/>
              </w:rPr>
            </w:pPr>
            <w:r>
              <w:rPr>
                <w:rFonts w:hint="eastAsia" w:ascii="宋体" w:hAnsi="宋体" w:cs="宋体"/>
                <w:color w:val="000000"/>
                <w:kern w:val="0"/>
                <w:sz w:val="18"/>
                <w:szCs w:val="18"/>
              </w:rPr>
              <w:t>通过目测、鼻闻、口尝进行检验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8"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质地</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鸡肉鲜嫩，蔬菜脆嫩</w:t>
            </w:r>
          </w:p>
        </w:tc>
        <w:tc>
          <w:tcPr>
            <w:tcW w:w="2111" w:type="pct"/>
            <w:vMerge w:val="continue"/>
            <w:noWrap/>
          </w:tcPr>
          <w:p>
            <w:pPr>
              <w:pStyle w:val="21"/>
              <w:widowControl w:val="0"/>
              <w:ind w:firstLine="360"/>
              <w:rPr>
                <w:rFonts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8"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风味</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麻辣味厚（清新鲜辣、藤椒味回味悠长）</w:t>
            </w:r>
          </w:p>
        </w:tc>
        <w:tc>
          <w:tcPr>
            <w:tcW w:w="2111" w:type="pct"/>
            <w:vMerge w:val="continue"/>
            <w:noWrap/>
          </w:tcPr>
          <w:p>
            <w:pPr>
              <w:pStyle w:val="21"/>
              <w:widowControl w:val="0"/>
              <w:ind w:firstLine="360"/>
              <w:rPr>
                <w:rFonts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28"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杂质</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无正常视力可见物</w:t>
            </w:r>
          </w:p>
        </w:tc>
        <w:tc>
          <w:tcPr>
            <w:tcW w:w="2111" w:type="pct"/>
            <w:vMerge w:val="continue"/>
            <w:noWrap/>
          </w:tcPr>
          <w:p>
            <w:pPr>
              <w:pStyle w:val="21"/>
              <w:widowControl w:val="0"/>
              <w:ind w:firstLine="360"/>
              <w:rPr>
                <w:rFonts w:hAnsi="宋体" w:cs="宋体"/>
                <w:kern w:val="2"/>
                <w:sz w:val="18"/>
                <w:szCs w:val="18"/>
              </w:rPr>
            </w:pPr>
          </w:p>
        </w:tc>
      </w:tr>
    </w:tbl>
    <w:p>
      <w:pPr>
        <w:pStyle w:val="44"/>
        <w:numPr>
          <w:ilvl w:val="0"/>
          <w:numId w:val="0"/>
        </w:numPr>
        <w:spacing w:before="156" w:after="156"/>
        <w:rPr>
          <w:rFonts w:ascii="宋体" w:hAnsi="宋体" w:cs="宋体"/>
          <w:color w:val="000000"/>
        </w:rPr>
      </w:pPr>
    </w:p>
    <w:p>
      <w:pPr>
        <w:pStyle w:val="44"/>
        <w:spacing w:before="156" w:after="156"/>
        <w:rPr>
          <w:rFonts w:ascii="宋体" w:hAnsi="宋体" w:cs="宋体"/>
          <w:color w:val="000000"/>
        </w:rPr>
      </w:pPr>
      <w:bookmarkStart w:id="159" w:name="_Toc932"/>
      <w:r>
        <w:rPr>
          <w:rFonts w:hint="eastAsia"/>
        </w:rPr>
        <w:t>出品温度及时间要求</w:t>
      </w:r>
      <w:bookmarkEnd w:id="159"/>
    </w:p>
    <w:p>
      <w:pPr>
        <w:pStyle w:val="21"/>
        <w:spacing w:line="360" w:lineRule="exact"/>
        <w:rPr>
          <w:rFonts w:hAnsi="宋体"/>
        </w:rPr>
      </w:pPr>
      <w:r>
        <w:rPr>
          <w:rFonts w:hint="eastAsia" w:hAnsi="宋体"/>
        </w:rPr>
        <w:t>菜品最佳食用温度：常温。</w:t>
      </w:r>
    </w:p>
    <w:p>
      <w:pPr>
        <w:pStyle w:val="21"/>
        <w:spacing w:line="360" w:lineRule="exact"/>
        <w:rPr>
          <w:color w:val="000000"/>
        </w:rPr>
      </w:pPr>
      <w:r>
        <w:rPr>
          <w:rFonts w:hint="eastAsia" w:hAnsi="宋体"/>
        </w:rPr>
        <w:t>菜品最佳食用时间：</w:t>
      </w:r>
      <w:r>
        <w:rPr>
          <w:rFonts w:hint="eastAsia" w:hAnsi="宋体"/>
          <w:color w:val="000000"/>
        </w:rPr>
        <w:t>制作完成后1h内食用为宜。</w:t>
      </w:r>
    </w:p>
    <w:p>
      <w:pPr>
        <w:pStyle w:val="47"/>
        <w:spacing w:before="312" w:after="312"/>
      </w:pPr>
      <w:bookmarkStart w:id="160" w:name="_Toc28918"/>
      <w:r>
        <w:rPr>
          <w:rFonts w:hint="eastAsia"/>
          <w:b/>
        </w:rPr>
        <w:t>卫生要求</w:t>
      </w:r>
      <w:bookmarkEnd w:id="160"/>
    </w:p>
    <w:p>
      <w:pPr>
        <w:pStyle w:val="21"/>
        <w:rPr>
          <w:color w:val="000000"/>
          <w:kern w:val="2"/>
          <w:szCs w:val="24"/>
        </w:rPr>
      </w:pPr>
      <w:r>
        <w:rPr>
          <w:rFonts w:hint="eastAsia"/>
          <w:color w:val="000000"/>
          <w:kern w:val="2"/>
          <w:szCs w:val="24"/>
        </w:rPr>
        <w:t>应符合《餐饮服务食品安全操作规范》和GB 14881的要求。</w:t>
      </w:r>
    </w:p>
    <w:p>
      <w:pPr>
        <w:pStyle w:val="47"/>
        <w:spacing w:before="312" w:after="312"/>
        <w:rPr>
          <w:b/>
        </w:rPr>
      </w:pPr>
      <w:bookmarkStart w:id="161" w:name="_Toc15233"/>
      <w:r>
        <w:rPr>
          <w:rFonts w:hint="eastAsia"/>
          <w:b/>
        </w:rPr>
        <w:t>服务要求</w:t>
      </w:r>
      <w:bookmarkEnd w:id="161"/>
    </w:p>
    <w:p>
      <w:pPr>
        <w:pStyle w:val="21"/>
        <w:ind w:firstLine="210" w:firstLineChars="100"/>
      </w:pPr>
      <w:r>
        <w:rPr>
          <w:rFonts w:hint="eastAsia"/>
          <w:color w:val="000000"/>
          <w:kern w:val="2"/>
          <w:szCs w:val="24"/>
        </w:rPr>
        <w:t>上菜服务是应符合DB51/T 2137的要求。</w:t>
      </w:r>
    </w:p>
    <w:p>
      <w:pPr>
        <w:pStyle w:val="47"/>
        <w:spacing w:before="312" w:after="312"/>
        <w:rPr>
          <w:rFonts w:ascii="宋体"/>
          <w:color w:val="000000"/>
        </w:rPr>
      </w:pPr>
      <w:bookmarkStart w:id="162" w:name="_Toc650"/>
      <w:r>
        <w:rPr>
          <w:rFonts w:hint="eastAsia"/>
          <w:b/>
        </w:rPr>
        <w:t>检验要求</w:t>
      </w:r>
      <w:bookmarkEnd w:id="162"/>
    </w:p>
    <w:p>
      <w:pPr>
        <w:pStyle w:val="44"/>
        <w:spacing w:before="156" w:after="156"/>
        <w:rPr>
          <w:rFonts w:ascii="宋体" w:hAnsi="宋体"/>
        </w:rPr>
      </w:pPr>
      <w:bookmarkStart w:id="163" w:name="_Toc25113"/>
      <w:bookmarkStart w:id="164" w:name="_Toc24286"/>
      <w:bookmarkStart w:id="165" w:name="_Toc17082"/>
      <w:r>
        <w:rPr>
          <w:rFonts w:hint="eastAsia" w:ascii="宋体" w:hAnsi="宋体"/>
        </w:rPr>
        <w:t>出菜检验</w:t>
      </w:r>
      <w:bookmarkEnd w:id="163"/>
      <w:bookmarkEnd w:id="164"/>
      <w:bookmarkEnd w:id="165"/>
    </w:p>
    <w:p>
      <w:pPr>
        <w:adjustRightInd w:val="0"/>
        <w:snapToGrid w:val="0"/>
        <w:spacing w:line="360" w:lineRule="exact"/>
        <w:ind w:firstLine="420" w:firstLineChars="200"/>
        <w:rPr>
          <w:rFonts w:ascii="宋体"/>
        </w:rPr>
      </w:pPr>
      <w:r>
        <w:rPr>
          <w:rFonts w:hint="eastAsia" w:ascii="宋体"/>
        </w:rPr>
        <w:t>菜品提供方应在出品前对菜品质量及卫生进行检验，检验合格后方可上菜。</w:t>
      </w:r>
    </w:p>
    <w:p>
      <w:pPr>
        <w:pStyle w:val="44"/>
        <w:spacing w:before="156" w:after="156"/>
        <w:rPr>
          <w:rFonts w:ascii="宋体" w:hAnsi="宋体"/>
        </w:rPr>
      </w:pPr>
      <w:bookmarkStart w:id="166" w:name="_Toc24957"/>
      <w:bookmarkStart w:id="167" w:name="_Toc30721"/>
      <w:bookmarkStart w:id="168" w:name="_Toc1346"/>
      <w:r>
        <w:rPr>
          <w:rFonts w:hint="eastAsia" w:ascii="宋体" w:hAnsi="宋体"/>
        </w:rPr>
        <w:t>验收检验</w:t>
      </w:r>
      <w:bookmarkEnd w:id="166"/>
      <w:bookmarkEnd w:id="167"/>
      <w:bookmarkEnd w:id="168"/>
    </w:p>
    <w:p>
      <w:pPr>
        <w:adjustRightInd w:val="0"/>
        <w:snapToGrid w:val="0"/>
        <w:spacing w:line="360" w:lineRule="exact"/>
        <w:ind w:firstLine="420" w:firstLineChars="200"/>
        <w:rPr>
          <w:rFonts w:ascii="宋体"/>
          <w:color w:val="000000"/>
        </w:rPr>
      </w:pPr>
      <w:r>
        <w:rPr>
          <w:rFonts w:hint="eastAsia" w:ascii="宋体"/>
          <w:color w:val="000000"/>
        </w:rPr>
        <w:t>顾客是感官指标的验收检验员之一，应对菜品质量及卫生进行验收。</w:t>
      </w:r>
    </w:p>
    <w:p>
      <w:pPr>
        <w:adjustRightInd w:val="0"/>
        <w:snapToGrid w:val="0"/>
        <w:spacing w:line="360" w:lineRule="exact"/>
        <w:rPr>
          <w:rFonts w:ascii="宋体"/>
          <w:color w:val="000000"/>
        </w:rPr>
      </w:pPr>
    </w:p>
    <w:p>
      <w:pPr>
        <w:pStyle w:val="132"/>
        <w:framePr w:wrap="around"/>
      </w:pPr>
      <w:r>
        <w:br w:type="page"/>
      </w:r>
      <w:r>
        <w:t>_________________________________</w:t>
      </w: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DB5111/ </w:t>
    </w:r>
    <w:r>
      <w:rPr>
        <w:rFonts w:hint="eastAsia"/>
      </w:rPr>
      <w:t>XX</w:t>
    </w:r>
    <w:r>
      <w:t>—202</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3700C6"/>
    <w:multiLevelType w:val="multilevel"/>
    <w:tmpl w:val="1D3700C6"/>
    <w:lvl w:ilvl="0" w:tentative="0">
      <w:start w:val="1"/>
      <w:numFmt w:val="decimal"/>
      <w:pStyle w:val="14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1276" w:firstLine="0"/>
      </w:pPr>
      <w:rPr>
        <w:rFonts w:hint="eastAsia" w:ascii="黑体" w:hAnsi="Times New Roman" w:eastAsia="黑体"/>
        <w:b w:val="0"/>
        <w:i w:val="0"/>
        <w:sz w:val="21"/>
      </w:rPr>
    </w:lvl>
    <w:lvl w:ilvl="4" w:tentative="0">
      <w:start w:val="1"/>
      <w:numFmt w:val="decimal"/>
      <w:pStyle w:val="57"/>
      <w:suff w:val="nothing"/>
      <w:lvlText w:val="%1.%2.%3.%4.%5　"/>
      <w:lvlJc w:val="left"/>
      <w:pPr>
        <w:ind w:left="-1276" w:firstLine="0"/>
      </w:pPr>
      <w:rPr>
        <w:rFonts w:hint="eastAsia" w:ascii="黑体" w:hAnsi="Times New Roman" w:eastAsia="黑体"/>
        <w:b w:val="0"/>
        <w:i w:val="0"/>
        <w:sz w:val="21"/>
      </w:rPr>
    </w:lvl>
    <w:lvl w:ilvl="5" w:tentative="0">
      <w:start w:val="1"/>
      <w:numFmt w:val="decimal"/>
      <w:pStyle w:val="58"/>
      <w:suff w:val="nothing"/>
      <w:lvlText w:val="%1.%2.%3.%4.%5.%6　"/>
      <w:lvlJc w:val="left"/>
      <w:pPr>
        <w:ind w:left="-1276" w:firstLine="0"/>
      </w:pPr>
      <w:rPr>
        <w:rFonts w:hint="eastAsia" w:ascii="黑体" w:hAnsi="Times New Roman" w:eastAsia="黑体"/>
        <w:b w:val="0"/>
        <w:i w:val="0"/>
        <w:sz w:val="21"/>
      </w:rPr>
    </w:lvl>
    <w:lvl w:ilvl="6" w:tentative="0">
      <w:start w:val="1"/>
      <w:numFmt w:val="decimal"/>
      <w:suff w:val="nothing"/>
      <w:lvlText w:val="%1%2.%3.%4.%5.%6.%7　"/>
      <w:lvlJc w:val="left"/>
      <w:pPr>
        <w:ind w:left="-1276" w:firstLine="0"/>
      </w:pPr>
      <w:rPr>
        <w:rFonts w:hint="eastAsia" w:ascii="黑体" w:hAnsi="Times New Roman" w:eastAsia="黑体"/>
        <w:b w:val="0"/>
        <w:i w:val="0"/>
        <w:sz w:val="21"/>
      </w:rPr>
    </w:lvl>
    <w:lvl w:ilvl="7" w:tentative="0">
      <w:start w:val="1"/>
      <w:numFmt w:val="decimal"/>
      <w:lvlText w:val="%1.%2.%3.%4.%5.%6.%7.%8"/>
      <w:lvlJc w:val="left"/>
      <w:pPr>
        <w:tabs>
          <w:tab w:val="left" w:pos="3075"/>
        </w:tabs>
        <w:ind w:left="2693" w:hanging="1418"/>
      </w:pPr>
      <w:rPr>
        <w:rFonts w:hint="eastAsia"/>
      </w:rPr>
    </w:lvl>
    <w:lvl w:ilvl="8" w:tentative="0">
      <w:start w:val="1"/>
      <w:numFmt w:val="decimal"/>
      <w:lvlText w:val="%1.%2.%3.%4.%5.%6.%7.%8.%9"/>
      <w:lvlJc w:val="left"/>
      <w:pPr>
        <w:tabs>
          <w:tab w:val="left" w:pos="3501"/>
        </w:tabs>
        <w:ind w:left="3401" w:hanging="1700"/>
      </w:pPr>
      <w:rPr>
        <w:rFonts w:hint="eastAsia"/>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7FA7099"/>
    <w:multiLevelType w:val="singleLevel"/>
    <w:tmpl w:val="37FA7099"/>
    <w:lvl w:ilvl="0" w:tentative="0">
      <w:start w:val="1"/>
      <w:numFmt w:val="decimal"/>
      <w:suff w:val="nothing"/>
      <w:lvlText w:val="（%1）"/>
      <w:lvlJc w:val="left"/>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403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9"/>
      <w:suff w:val="nothing"/>
      <w:lvlText w:val="表%1　"/>
      <w:lvlJc w:val="left"/>
      <w:pPr>
        <w:ind w:left="3402" w:firstLine="0"/>
      </w:pPr>
      <w:rPr>
        <w:rFonts w:hint="eastAsia" w:ascii="黑体" w:hAnsi="Times New Roman" w:eastAsia="黑体"/>
        <w:b w:val="0"/>
        <w:i w:val="0"/>
        <w:sz w:val="21"/>
        <w:lang w:val="en-US"/>
      </w:rPr>
    </w:lvl>
    <w:lvl w:ilvl="1" w:tentative="0">
      <w:start w:val="1"/>
      <w:numFmt w:val="decimal"/>
      <w:lvlText w:val="%1.%2"/>
      <w:lvlJc w:val="left"/>
      <w:pPr>
        <w:tabs>
          <w:tab w:val="left" w:pos="4394"/>
        </w:tabs>
        <w:ind w:left="4394" w:hanging="567"/>
      </w:pPr>
      <w:rPr>
        <w:rFonts w:hint="eastAsia"/>
      </w:rPr>
    </w:lvl>
    <w:lvl w:ilvl="2" w:tentative="0">
      <w:start w:val="1"/>
      <w:numFmt w:val="decimal"/>
      <w:lvlText w:val="%1.%2.%3"/>
      <w:lvlJc w:val="left"/>
      <w:pPr>
        <w:tabs>
          <w:tab w:val="left" w:pos="4820"/>
        </w:tabs>
        <w:ind w:left="4820" w:hanging="567"/>
      </w:pPr>
      <w:rPr>
        <w:rFonts w:hint="eastAsia"/>
      </w:rPr>
    </w:lvl>
    <w:lvl w:ilvl="3" w:tentative="0">
      <w:start w:val="1"/>
      <w:numFmt w:val="decimal"/>
      <w:lvlText w:val="%1.%2.%3.%4"/>
      <w:lvlJc w:val="left"/>
      <w:pPr>
        <w:tabs>
          <w:tab w:val="left" w:pos="5386"/>
        </w:tabs>
        <w:ind w:left="5386" w:hanging="708"/>
      </w:pPr>
      <w:rPr>
        <w:rFonts w:hint="eastAsia"/>
      </w:rPr>
    </w:lvl>
    <w:lvl w:ilvl="4" w:tentative="0">
      <w:start w:val="1"/>
      <w:numFmt w:val="decimal"/>
      <w:lvlText w:val="%1.%2.%3.%4.%5"/>
      <w:lvlJc w:val="left"/>
      <w:pPr>
        <w:tabs>
          <w:tab w:val="left" w:pos="5953"/>
        </w:tabs>
        <w:ind w:left="5953" w:hanging="850"/>
      </w:pPr>
      <w:rPr>
        <w:rFonts w:hint="eastAsia"/>
      </w:rPr>
    </w:lvl>
    <w:lvl w:ilvl="5" w:tentative="0">
      <w:start w:val="1"/>
      <w:numFmt w:val="decimal"/>
      <w:lvlText w:val="%1.%2.%3.%4.%5.%6"/>
      <w:lvlJc w:val="left"/>
      <w:pPr>
        <w:tabs>
          <w:tab w:val="left" w:pos="6662"/>
        </w:tabs>
        <w:ind w:left="6662" w:hanging="1134"/>
      </w:pPr>
      <w:rPr>
        <w:rFonts w:hint="eastAsia"/>
      </w:rPr>
    </w:lvl>
    <w:lvl w:ilvl="6" w:tentative="0">
      <w:start w:val="1"/>
      <w:numFmt w:val="decimal"/>
      <w:lvlText w:val="%1.%2.%3.%4.%5.%6.%7"/>
      <w:lvlJc w:val="left"/>
      <w:pPr>
        <w:tabs>
          <w:tab w:val="left" w:pos="7229"/>
        </w:tabs>
        <w:ind w:left="7229" w:hanging="1276"/>
      </w:pPr>
      <w:rPr>
        <w:rFonts w:hint="eastAsia"/>
      </w:rPr>
    </w:lvl>
    <w:lvl w:ilvl="7" w:tentative="0">
      <w:start w:val="1"/>
      <w:numFmt w:val="decimal"/>
      <w:lvlText w:val="%1.%2.%3.%4.%5.%6.%7.%8"/>
      <w:lvlJc w:val="left"/>
      <w:pPr>
        <w:tabs>
          <w:tab w:val="left" w:pos="7796"/>
        </w:tabs>
        <w:ind w:left="7796" w:hanging="1418"/>
      </w:pPr>
      <w:rPr>
        <w:rFonts w:hint="eastAsia"/>
      </w:rPr>
    </w:lvl>
    <w:lvl w:ilvl="8" w:tentative="0">
      <w:start w:val="1"/>
      <w:numFmt w:val="decimal"/>
      <w:lvlText w:val="%1.%2.%3.%4.%5.%6.%7.%8.%9"/>
      <w:lvlJc w:val="left"/>
      <w:pPr>
        <w:tabs>
          <w:tab w:val="left" w:pos="8504"/>
        </w:tabs>
        <w:ind w:left="8504" w:hanging="1700"/>
      </w:pPr>
      <w:rPr>
        <w:rFonts w:hint="eastAsia"/>
      </w:rPr>
    </w:lvl>
  </w:abstractNum>
  <w:abstractNum w:abstractNumId="16">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8"/>
  </w:num>
  <w:num w:numId="4">
    <w:abstractNumId w:val="2"/>
  </w:num>
  <w:num w:numId="5">
    <w:abstractNumId w:val="11"/>
  </w:num>
  <w:num w:numId="6">
    <w:abstractNumId w:val="18"/>
  </w:num>
  <w:num w:numId="7">
    <w:abstractNumId w:val="0"/>
  </w:num>
  <w:num w:numId="8">
    <w:abstractNumId w:val="12"/>
  </w:num>
  <w:num w:numId="9">
    <w:abstractNumId w:val="5"/>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586F"/>
    <w:rsid w:val="00007BAF"/>
    <w:rsid w:val="000122BF"/>
    <w:rsid w:val="00013D86"/>
    <w:rsid w:val="00013E02"/>
    <w:rsid w:val="00014B26"/>
    <w:rsid w:val="0002143C"/>
    <w:rsid w:val="000251FE"/>
    <w:rsid w:val="00025A65"/>
    <w:rsid w:val="00026C31"/>
    <w:rsid w:val="00027280"/>
    <w:rsid w:val="00030E27"/>
    <w:rsid w:val="000320A7"/>
    <w:rsid w:val="00035925"/>
    <w:rsid w:val="00041818"/>
    <w:rsid w:val="00067CDF"/>
    <w:rsid w:val="0007194D"/>
    <w:rsid w:val="00071B37"/>
    <w:rsid w:val="00074FBE"/>
    <w:rsid w:val="00075D95"/>
    <w:rsid w:val="00080217"/>
    <w:rsid w:val="00080B90"/>
    <w:rsid w:val="00083986"/>
    <w:rsid w:val="00083A09"/>
    <w:rsid w:val="000864A5"/>
    <w:rsid w:val="00086EF6"/>
    <w:rsid w:val="0009005E"/>
    <w:rsid w:val="00092857"/>
    <w:rsid w:val="00092FA2"/>
    <w:rsid w:val="000961DC"/>
    <w:rsid w:val="000A1066"/>
    <w:rsid w:val="000A20A9"/>
    <w:rsid w:val="000A2DF3"/>
    <w:rsid w:val="000A48B1"/>
    <w:rsid w:val="000B0734"/>
    <w:rsid w:val="000B2EC2"/>
    <w:rsid w:val="000B3143"/>
    <w:rsid w:val="000C436A"/>
    <w:rsid w:val="000C4A1C"/>
    <w:rsid w:val="000C4BA4"/>
    <w:rsid w:val="000C6B05"/>
    <w:rsid w:val="000C6DD6"/>
    <w:rsid w:val="000C7073"/>
    <w:rsid w:val="000C73D4"/>
    <w:rsid w:val="000D0583"/>
    <w:rsid w:val="000D092D"/>
    <w:rsid w:val="000D0D1B"/>
    <w:rsid w:val="000D2D4B"/>
    <w:rsid w:val="000D3D4C"/>
    <w:rsid w:val="000D4F51"/>
    <w:rsid w:val="000D718B"/>
    <w:rsid w:val="000E02E0"/>
    <w:rsid w:val="000E0C46"/>
    <w:rsid w:val="000E1303"/>
    <w:rsid w:val="000E1E26"/>
    <w:rsid w:val="000F030C"/>
    <w:rsid w:val="000F129C"/>
    <w:rsid w:val="000F3C93"/>
    <w:rsid w:val="000F6263"/>
    <w:rsid w:val="00101DF1"/>
    <w:rsid w:val="001027F7"/>
    <w:rsid w:val="00102B49"/>
    <w:rsid w:val="0010353D"/>
    <w:rsid w:val="001056DE"/>
    <w:rsid w:val="00106D09"/>
    <w:rsid w:val="00107D9C"/>
    <w:rsid w:val="001124C0"/>
    <w:rsid w:val="00123F57"/>
    <w:rsid w:val="0013175F"/>
    <w:rsid w:val="00133413"/>
    <w:rsid w:val="00134F68"/>
    <w:rsid w:val="00137E3F"/>
    <w:rsid w:val="001512B4"/>
    <w:rsid w:val="001564A8"/>
    <w:rsid w:val="00160647"/>
    <w:rsid w:val="00162081"/>
    <w:rsid w:val="001620A5"/>
    <w:rsid w:val="00162FA2"/>
    <w:rsid w:val="001630B6"/>
    <w:rsid w:val="00163CDC"/>
    <w:rsid w:val="00164E53"/>
    <w:rsid w:val="0016699D"/>
    <w:rsid w:val="00171163"/>
    <w:rsid w:val="001719F3"/>
    <w:rsid w:val="00171AFA"/>
    <w:rsid w:val="00175159"/>
    <w:rsid w:val="00176208"/>
    <w:rsid w:val="00180D0D"/>
    <w:rsid w:val="00181A8B"/>
    <w:rsid w:val="0018211B"/>
    <w:rsid w:val="00182FCA"/>
    <w:rsid w:val="001840D3"/>
    <w:rsid w:val="001861C7"/>
    <w:rsid w:val="00190072"/>
    <w:rsid w:val="001900F8"/>
    <w:rsid w:val="001907A1"/>
    <w:rsid w:val="00191258"/>
    <w:rsid w:val="00192680"/>
    <w:rsid w:val="00193037"/>
    <w:rsid w:val="00193A2C"/>
    <w:rsid w:val="00195DA3"/>
    <w:rsid w:val="00196FF4"/>
    <w:rsid w:val="00197EF9"/>
    <w:rsid w:val="001A288E"/>
    <w:rsid w:val="001B49BC"/>
    <w:rsid w:val="001B4B4E"/>
    <w:rsid w:val="001B6DC2"/>
    <w:rsid w:val="001C149C"/>
    <w:rsid w:val="001C1EFC"/>
    <w:rsid w:val="001C21AC"/>
    <w:rsid w:val="001C268A"/>
    <w:rsid w:val="001C2E94"/>
    <w:rsid w:val="001C47BA"/>
    <w:rsid w:val="001C595E"/>
    <w:rsid w:val="001C59EA"/>
    <w:rsid w:val="001C5B63"/>
    <w:rsid w:val="001C6CDD"/>
    <w:rsid w:val="001D1AB4"/>
    <w:rsid w:val="001D406C"/>
    <w:rsid w:val="001D41EE"/>
    <w:rsid w:val="001D4691"/>
    <w:rsid w:val="001D6299"/>
    <w:rsid w:val="001D6335"/>
    <w:rsid w:val="001E0380"/>
    <w:rsid w:val="001E13B1"/>
    <w:rsid w:val="001E48CB"/>
    <w:rsid w:val="001E5F94"/>
    <w:rsid w:val="001F2CCA"/>
    <w:rsid w:val="001F3A19"/>
    <w:rsid w:val="001F409E"/>
    <w:rsid w:val="00203D40"/>
    <w:rsid w:val="00205631"/>
    <w:rsid w:val="00213333"/>
    <w:rsid w:val="00217654"/>
    <w:rsid w:val="00224A9C"/>
    <w:rsid w:val="00224D92"/>
    <w:rsid w:val="002339A7"/>
    <w:rsid w:val="00234467"/>
    <w:rsid w:val="002353DA"/>
    <w:rsid w:val="00237D8D"/>
    <w:rsid w:val="002406BE"/>
    <w:rsid w:val="00241DA2"/>
    <w:rsid w:val="00243450"/>
    <w:rsid w:val="00247FEE"/>
    <w:rsid w:val="00250E7D"/>
    <w:rsid w:val="00255356"/>
    <w:rsid w:val="00256021"/>
    <w:rsid w:val="002565D5"/>
    <w:rsid w:val="0025733C"/>
    <w:rsid w:val="002622C0"/>
    <w:rsid w:val="00262CA4"/>
    <w:rsid w:val="00264362"/>
    <w:rsid w:val="0027401C"/>
    <w:rsid w:val="002778AE"/>
    <w:rsid w:val="00281697"/>
    <w:rsid w:val="0028269A"/>
    <w:rsid w:val="002829CF"/>
    <w:rsid w:val="00283590"/>
    <w:rsid w:val="00284E2F"/>
    <w:rsid w:val="00286973"/>
    <w:rsid w:val="002875FB"/>
    <w:rsid w:val="00294A50"/>
    <w:rsid w:val="00294E70"/>
    <w:rsid w:val="00295E7B"/>
    <w:rsid w:val="00297073"/>
    <w:rsid w:val="002A05C4"/>
    <w:rsid w:val="002A1924"/>
    <w:rsid w:val="002A26B0"/>
    <w:rsid w:val="002A6CB9"/>
    <w:rsid w:val="002A7420"/>
    <w:rsid w:val="002B0F12"/>
    <w:rsid w:val="002B1308"/>
    <w:rsid w:val="002B228B"/>
    <w:rsid w:val="002B4554"/>
    <w:rsid w:val="002B499D"/>
    <w:rsid w:val="002B763F"/>
    <w:rsid w:val="002C1271"/>
    <w:rsid w:val="002C1DFE"/>
    <w:rsid w:val="002C1E41"/>
    <w:rsid w:val="002C3368"/>
    <w:rsid w:val="002C4252"/>
    <w:rsid w:val="002C72D8"/>
    <w:rsid w:val="002D11FA"/>
    <w:rsid w:val="002D27A3"/>
    <w:rsid w:val="002D4B0D"/>
    <w:rsid w:val="002D6112"/>
    <w:rsid w:val="002E0DBA"/>
    <w:rsid w:val="002E0DDF"/>
    <w:rsid w:val="002E2906"/>
    <w:rsid w:val="002E5635"/>
    <w:rsid w:val="002E64C3"/>
    <w:rsid w:val="002E6A2C"/>
    <w:rsid w:val="002F1065"/>
    <w:rsid w:val="002F159C"/>
    <w:rsid w:val="002F1D8C"/>
    <w:rsid w:val="002F21DA"/>
    <w:rsid w:val="002F4095"/>
    <w:rsid w:val="002F5083"/>
    <w:rsid w:val="00301F39"/>
    <w:rsid w:val="0030403E"/>
    <w:rsid w:val="00305166"/>
    <w:rsid w:val="003056C4"/>
    <w:rsid w:val="00312584"/>
    <w:rsid w:val="0031562D"/>
    <w:rsid w:val="003173BE"/>
    <w:rsid w:val="00317D3B"/>
    <w:rsid w:val="003214DC"/>
    <w:rsid w:val="00325926"/>
    <w:rsid w:val="00327A8A"/>
    <w:rsid w:val="0033294F"/>
    <w:rsid w:val="003363F2"/>
    <w:rsid w:val="00336610"/>
    <w:rsid w:val="00337234"/>
    <w:rsid w:val="00343F73"/>
    <w:rsid w:val="00345060"/>
    <w:rsid w:val="00345175"/>
    <w:rsid w:val="00347612"/>
    <w:rsid w:val="00347CA9"/>
    <w:rsid w:val="0035323B"/>
    <w:rsid w:val="003609D2"/>
    <w:rsid w:val="0036172F"/>
    <w:rsid w:val="00363F22"/>
    <w:rsid w:val="00364052"/>
    <w:rsid w:val="003715AE"/>
    <w:rsid w:val="00372A58"/>
    <w:rsid w:val="00373A2A"/>
    <w:rsid w:val="00375564"/>
    <w:rsid w:val="00376298"/>
    <w:rsid w:val="0037678D"/>
    <w:rsid w:val="00380B4F"/>
    <w:rsid w:val="00383191"/>
    <w:rsid w:val="0038434F"/>
    <w:rsid w:val="00386DED"/>
    <w:rsid w:val="003909BA"/>
    <w:rsid w:val="003912E7"/>
    <w:rsid w:val="003914DD"/>
    <w:rsid w:val="00393947"/>
    <w:rsid w:val="00394817"/>
    <w:rsid w:val="003A2275"/>
    <w:rsid w:val="003A34D4"/>
    <w:rsid w:val="003A5E16"/>
    <w:rsid w:val="003A6A4F"/>
    <w:rsid w:val="003A6EEA"/>
    <w:rsid w:val="003A7088"/>
    <w:rsid w:val="003B00DF"/>
    <w:rsid w:val="003B063A"/>
    <w:rsid w:val="003B1275"/>
    <w:rsid w:val="003B1778"/>
    <w:rsid w:val="003B426E"/>
    <w:rsid w:val="003B56CB"/>
    <w:rsid w:val="003C11CB"/>
    <w:rsid w:val="003C4D6D"/>
    <w:rsid w:val="003C6299"/>
    <w:rsid w:val="003C62E1"/>
    <w:rsid w:val="003C7332"/>
    <w:rsid w:val="003C75F3"/>
    <w:rsid w:val="003C78A3"/>
    <w:rsid w:val="003C7A87"/>
    <w:rsid w:val="003C7ABE"/>
    <w:rsid w:val="003D219F"/>
    <w:rsid w:val="003D513A"/>
    <w:rsid w:val="003D5DED"/>
    <w:rsid w:val="003E1867"/>
    <w:rsid w:val="003E2A1F"/>
    <w:rsid w:val="003E3067"/>
    <w:rsid w:val="003E5729"/>
    <w:rsid w:val="003F2ACA"/>
    <w:rsid w:val="003F38CD"/>
    <w:rsid w:val="003F4EE0"/>
    <w:rsid w:val="003F513D"/>
    <w:rsid w:val="003F79A7"/>
    <w:rsid w:val="00400FC7"/>
    <w:rsid w:val="004019E7"/>
    <w:rsid w:val="00402153"/>
    <w:rsid w:val="00402FC1"/>
    <w:rsid w:val="00404531"/>
    <w:rsid w:val="0041644A"/>
    <w:rsid w:val="00420D44"/>
    <w:rsid w:val="0042331F"/>
    <w:rsid w:val="00424F11"/>
    <w:rsid w:val="00425082"/>
    <w:rsid w:val="00426300"/>
    <w:rsid w:val="00431DEB"/>
    <w:rsid w:val="00443A7F"/>
    <w:rsid w:val="00446B29"/>
    <w:rsid w:val="00446F0E"/>
    <w:rsid w:val="00450389"/>
    <w:rsid w:val="00450B15"/>
    <w:rsid w:val="00450B95"/>
    <w:rsid w:val="00450EB6"/>
    <w:rsid w:val="004514BF"/>
    <w:rsid w:val="00453F9A"/>
    <w:rsid w:val="004553BD"/>
    <w:rsid w:val="00455426"/>
    <w:rsid w:val="004565CB"/>
    <w:rsid w:val="00471875"/>
    <w:rsid w:val="00471E91"/>
    <w:rsid w:val="0047279E"/>
    <w:rsid w:val="004741AA"/>
    <w:rsid w:val="00474675"/>
    <w:rsid w:val="0047470C"/>
    <w:rsid w:val="00475C0E"/>
    <w:rsid w:val="004765CF"/>
    <w:rsid w:val="004769B0"/>
    <w:rsid w:val="0048454B"/>
    <w:rsid w:val="00484BA2"/>
    <w:rsid w:val="00485983"/>
    <w:rsid w:val="004955EF"/>
    <w:rsid w:val="004A0ED8"/>
    <w:rsid w:val="004A309D"/>
    <w:rsid w:val="004A35F9"/>
    <w:rsid w:val="004A40AD"/>
    <w:rsid w:val="004A6903"/>
    <w:rsid w:val="004A75DF"/>
    <w:rsid w:val="004B1E3B"/>
    <w:rsid w:val="004B24C1"/>
    <w:rsid w:val="004B4AB1"/>
    <w:rsid w:val="004B6DBE"/>
    <w:rsid w:val="004C2433"/>
    <w:rsid w:val="004C292F"/>
    <w:rsid w:val="004C293E"/>
    <w:rsid w:val="004C73BC"/>
    <w:rsid w:val="004D003C"/>
    <w:rsid w:val="004D03DE"/>
    <w:rsid w:val="004D294D"/>
    <w:rsid w:val="004D33EF"/>
    <w:rsid w:val="004D3B14"/>
    <w:rsid w:val="004D50C6"/>
    <w:rsid w:val="004D6E78"/>
    <w:rsid w:val="004E0544"/>
    <w:rsid w:val="004E0596"/>
    <w:rsid w:val="004E1BFF"/>
    <w:rsid w:val="004F2FCA"/>
    <w:rsid w:val="00500B04"/>
    <w:rsid w:val="00510280"/>
    <w:rsid w:val="00513D73"/>
    <w:rsid w:val="005146D5"/>
    <w:rsid w:val="00514A43"/>
    <w:rsid w:val="0051511F"/>
    <w:rsid w:val="005174E5"/>
    <w:rsid w:val="00522393"/>
    <w:rsid w:val="00522620"/>
    <w:rsid w:val="00524D84"/>
    <w:rsid w:val="00524E0D"/>
    <w:rsid w:val="00525656"/>
    <w:rsid w:val="00534C02"/>
    <w:rsid w:val="00536341"/>
    <w:rsid w:val="00542596"/>
    <w:rsid w:val="0054264B"/>
    <w:rsid w:val="00542A5A"/>
    <w:rsid w:val="00543786"/>
    <w:rsid w:val="00545E36"/>
    <w:rsid w:val="00550551"/>
    <w:rsid w:val="0055123A"/>
    <w:rsid w:val="005533D7"/>
    <w:rsid w:val="0055394F"/>
    <w:rsid w:val="005545F7"/>
    <w:rsid w:val="005635A9"/>
    <w:rsid w:val="0056729F"/>
    <w:rsid w:val="005703DE"/>
    <w:rsid w:val="0057376A"/>
    <w:rsid w:val="0058464E"/>
    <w:rsid w:val="0059045D"/>
    <w:rsid w:val="00594ED0"/>
    <w:rsid w:val="00596D3E"/>
    <w:rsid w:val="005A01CB"/>
    <w:rsid w:val="005A244B"/>
    <w:rsid w:val="005A504E"/>
    <w:rsid w:val="005A58FF"/>
    <w:rsid w:val="005A5EAF"/>
    <w:rsid w:val="005A64C0"/>
    <w:rsid w:val="005B3C11"/>
    <w:rsid w:val="005B43AE"/>
    <w:rsid w:val="005B6978"/>
    <w:rsid w:val="005C1C28"/>
    <w:rsid w:val="005C3E5D"/>
    <w:rsid w:val="005C5553"/>
    <w:rsid w:val="005C6DB5"/>
    <w:rsid w:val="005C73E7"/>
    <w:rsid w:val="005D0F08"/>
    <w:rsid w:val="005D0F13"/>
    <w:rsid w:val="005D1846"/>
    <w:rsid w:val="005D46E1"/>
    <w:rsid w:val="005E19E7"/>
    <w:rsid w:val="005E56EB"/>
    <w:rsid w:val="005F725D"/>
    <w:rsid w:val="006006DD"/>
    <w:rsid w:val="0060456F"/>
    <w:rsid w:val="00604FF5"/>
    <w:rsid w:val="00606013"/>
    <w:rsid w:val="006061F4"/>
    <w:rsid w:val="006139FC"/>
    <w:rsid w:val="0061716C"/>
    <w:rsid w:val="00617BE8"/>
    <w:rsid w:val="00620299"/>
    <w:rsid w:val="006231D8"/>
    <w:rsid w:val="006243A1"/>
    <w:rsid w:val="00632E56"/>
    <w:rsid w:val="00635CBA"/>
    <w:rsid w:val="00636376"/>
    <w:rsid w:val="0064338B"/>
    <w:rsid w:val="00643AE4"/>
    <w:rsid w:val="00644287"/>
    <w:rsid w:val="00644F34"/>
    <w:rsid w:val="00646542"/>
    <w:rsid w:val="006504F4"/>
    <w:rsid w:val="006513E1"/>
    <w:rsid w:val="00654BC9"/>
    <w:rsid w:val="006552FD"/>
    <w:rsid w:val="00656A7A"/>
    <w:rsid w:val="00663AF3"/>
    <w:rsid w:val="00665A0C"/>
    <w:rsid w:val="00666B6C"/>
    <w:rsid w:val="006679D1"/>
    <w:rsid w:val="00672E02"/>
    <w:rsid w:val="0067412C"/>
    <w:rsid w:val="00676EDC"/>
    <w:rsid w:val="00677FB0"/>
    <w:rsid w:val="00681317"/>
    <w:rsid w:val="00682682"/>
    <w:rsid w:val="00682702"/>
    <w:rsid w:val="006836D7"/>
    <w:rsid w:val="00684C0C"/>
    <w:rsid w:val="006859D5"/>
    <w:rsid w:val="00690420"/>
    <w:rsid w:val="00690E53"/>
    <w:rsid w:val="00691D2C"/>
    <w:rsid w:val="00692368"/>
    <w:rsid w:val="0069375E"/>
    <w:rsid w:val="006948CC"/>
    <w:rsid w:val="006962E9"/>
    <w:rsid w:val="006A0689"/>
    <w:rsid w:val="006A2EBC"/>
    <w:rsid w:val="006A5EA0"/>
    <w:rsid w:val="006A783B"/>
    <w:rsid w:val="006A7B33"/>
    <w:rsid w:val="006B4E13"/>
    <w:rsid w:val="006B75DD"/>
    <w:rsid w:val="006C3E5C"/>
    <w:rsid w:val="006C515A"/>
    <w:rsid w:val="006C5EAD"/>
    <w:rsid w:val="006C67E0"/>
    <w:rsid w:val="006C6E07"/>
    <w:rsid w:val="006C7ABA"/>
    <w:rsid w:val="006D0D60"/>
    <w:rsid w:val="006D1122"/>
    <w:rsid w:val="006D3043"/>
    <w:rsid w:val="006D3C00"/>
    <w:rsid w:val="006D5ED9"/>
    <w:rsid w:val="006E3675"/>
    <w:rsid w:val="006E4A7F"/>
    <w:rsid w:val="006E4D44"/>
    <w:rsid w:val="006E56FE"/>
    <w:rsid w:val="006F0326"/>
    <w:rsid w:val="006F0523"/>
    <w:rsid w:val="006F6D90"/>
    <w:rsid w:val="007004DB"/>
    <w:rsid w:val="007045C4"/>
    <w:rsid w:val="00704DF6"/>
    <w:rsid w:val="0070651C"/>
    <w:rsid w:val="00706685"/>
    <w:rsid w:val="007078DE"/>
    <w:rsid w:val="007131E2"/>
    <w:rsid w:val="007132A3"/>
    <w:rsid w:val="00714F8A"/>
    <w:rsid w:val="00716421"/>
    <w:rsid w:val="00721237"/>
    <w:rsid w:val="00724EFB"/>
    <w:rsid w:val="00727C6B"/>
    <w:rsid w:val="00731C0F"/>
    <w:rsid w:val="0073446C"/>
    <w:rsid w:val="00734E64"/>
    <w:rsid w:val="007406BD"/>
    <w:rsid w:val="00740BC5"/>
    <w:rsid w:val="007419C3"/>
    <w:rsid w:val="00742347"/>
    <w:rsid w:val="007459A7"/>
    <w:rsid w:val="007467A7"/>
    <w:rsid w:val="007469DD"/>
    <w:rsid w:val="0074741B"/>
    <w:rsid w:val="0074759E"/>
    <w:rsid w:val="007478EA"/>
    <w:rsid w:val="0075415C"/>
    <w:rsid w:val="00754511"/>
    <w:rsid w:val="0075643A"/>
    <w:rsid w:val="00761D4F"/>
    <w:rsid w:val="00763502"/>
    <w:rsid w:val="00770662"/>
    <w:rsid w:val="00771A38"/>
    <w:rsid w:val="00774D93"/>
    <w:rsid w:val="00776D53"/>
    <w:rsid w:val="00786744"/>
    <w:rsid w:val="007913AB"/>
    <w:rsid w:val="007914F7"/>
    <w:rsid w:val="00792864"/>
    <w:rsid w:val="0079504C"/>
    <w:rsid w:val="007960D0"/>
    <w:rsid w:val="007A240F"/>
    <w:rsid w:val="007A34BD"/>
    <w:rsid w:val="007A53CA"/>
    <w:rsid w:val="007A6BC6"/>
    <w:rsid w:val="007A6CD4"/>
    <w:rsid w:val="007B1625"/>
    <w:rsid w:val="007B1F9D"/>
    <w:rsid w:val="007B2B62"/>
    <w:rsid w:val="007B3803"/>
    <w:rsid w:val="007B706E"/>
    <w:rsid w:val="007B71EB"/>
    <w:rsid w:val="007C4936"/>
    <w:rsid w:val="007C6135"/>
    <w:rsid w:val="007C6205"/>
    <w:rsid w:val="007C686A"/>
    <w:rsid w:val="007C728E"/>
    <w:rsid w:val="007D0483"/>
    <w:rsid w:val="007D2C53"/>
    <w:rsid w:val="007D3D60"/>
    <w:rsid w:val="007D5612"/>
    <w:rsid w:val="007D56C9"/>
    <w:rsid w:val="007E1980"/>
    <w:rsid w:val="007E4B76"/>
    <w:rsid w:val="007E5EA8"/>
    <w:rsid w:val="007F0CF1"/>
    <w:rsid w:val="007F12A5"/>
    <w:rsid w:val="007F2D1F"/>
    <w:rsid w:val="007F4CF1"/>
    <w:rsid w:val="007F6404"/>
    <w:rsid w:val="007F72F0"/>
    <w:rsid w:val="007F758D"/>
    <w:rsid w:val="007F7D52"/>
    <w:rsid w:val="008014DD"/>
    <w:rsid w:val="008038FD"/>
    <w:rsid w:val="00804D78"/>
    <w:rsid w:val="00805A53"/>
    <w:rsid w:val="0080654C"/>
    <w:rsid w:val="00806868"/>
    <w:rsid w:val="008071C6"/>
    <w:rsid w:val="008077F2"/>
    <w:rsid w:val="0081326F"/>
    <w:rsid w:val="008155EC"/>
    <w:rsid w:val="00816D8C"/>
    <w:rsid w:val="00817A00"/>
    <w:rsid w:val="00820972"/>
    <w:rsid w:val="008223C6"/>
    <w:rsid w:val="008225BF"/>
    <w:rsid w:val="00835DB3"/>
    <w:rsid w:val="0083617B"/>
    <w:rsid w:val="008371BD"/>
    <w:rsid w:val="00841013"/>
    <w:rsid w:val="008440C6"/>
    <w:rsid w:val="008504A8"/>
    <w:rsid w:val="0085282E"/>
    <w:rsid w:val="00861AA9"/>
    <w:rsid w:val="0086322F"/>
    <w:rsid w:val="00865126"/>
    <w:rsid w:val="0087198C"/>
    <w:rsid w:val="0087238E"/>
    <w:rsid w:val="00872C1F"/>
    <w:rsid w:val="00873B42"/>
    <w:rsid w:val="00875E62"/>
    <w:rsid w:val="00875EC3"/>
    <w:rsid w:val="00876EFE"/>
    <w:rsid w:val="008856D8"/>
    <w:rsid w:val="00892E82"/>
    <w:rsid w:val="008A205F"/>
    <w:rsid w:val="008A2455"/>
    <w:rsid w:val="008A2C9B"/>
    <w:rsid w:val="008A4FD0"/>
    <w:rsid w:val="008B10CC"/>
    <w:rsid w:val="008B7585"/>
    <w:rsid w:val="008C1B58"/>
    <w:rsid w:val="008C39AE"/>
    <w:rsid w:val="008C590D"/>
    <w:rsid w:val="008D21A2"/>
    <w:rsid w:val="008D325C"/>
    <w:rsid w:val="008D3FA3"/>
    <w:rsid w:val="008D4F1F"/>
    <w:rsid w:val="008D70B6"/>
    <w:rsid w:val="008E0309"/>
    <w:rsid w:val="008E031B"/>
    <w:rsid w:val="008E37ED"/>
    <w:rsid w:val="008E7029"/>
    <w:rsid w:val="008E7EF6"/>
    <w:rsid w:val="008F1F98"/>
    <w:rsid w:val="008F6758"/>
    <w:rsid w:val="008F7847"/>
    <w:rsid w:val="00901096"/>
    <w:rsid w:val="009040DD"/>
    <w:rsid w:val="00905B47"/>
    <w:rsid w:val="009061C4"/>
    <w:rsid w:val="0091331C"/>
    <w:rsid w:val="00921ED1"/>
    <w:rsid w:val="00922085"/>
    <w:rsid w:val="009225DA"/>
    <w:rsid w:val="00926042"/>
    <w:rsid w:val="009279DE"/>
    <w:rsid w:val="00930116"/>
    <w:rsid w:val="00930134"/>
    <w:rsid w:val="009306FE"/>
    <w:rsid w:val="00931BFD"/>
    <w:rsid w:val="00931D56"/>
    <w:rsid w:val="009345EF"/>
    <w:rsid w:val="009347FD"/>
    <w:rsid w:val="009401CF"/>
    <w:rsid w:val="0094212C"/>
    <w:rsid w:val="009470A6"/>
    <w:rsid w:val="00952CFB"/>
    <w:rsid w:val="00954689"/>
    <w:rsid w:val="009574F6"/>
    <w:rsid w:val="009617C9"/>
    <w:rsid w:val="00961C93"/>
    <w:rsid w:val="00963AB9"/>
    <w:rsid w:val="00963E04"/>
    <w:rsid w:val="00964A3C"/>
    <w:rsid w:val="00965324"/>
    <w:rsid w:val="00965853"/>
    <w:rsid w:val="0097091E"/>
    <w:rsid w:val="009760D3"/>
    <w:rsid w:val="00976100"/>
    <w:rsid w:val="00977132"/>
    <w:rsid w:val="00981A4B"/>
    <w:rsid w:val="00982501"/>
    <w:rsid w:val="0098663E"/>
    <w:rsid w:val="0098689E"/>
    <w:rsid w:val="009877D3"/>
    <w:rsid w:val="009916DB"/>
    <w:rsid w:val="0099436E"/>
    <w:rsid w:val="00994E8F"/>
    <w:rsid w:val="009951DC"/>
    <w:rsid w:val="009959BB"/>
    <w:rsid w:val="00996A8C"/>
    <w:rsid w:val="00996D17"/>
    <w:rsid w:val="00997158"/>
    <w:rsid w:val="009A082E"/>
    <w:rsid w:val="009A3521"/>
    <w:rsid w:val="009A3A7C"/>
    <w:rsid w:val="009A5723"/>
    <w:rsid w:val="009A70B4"/>
    <w:rsid w:val="009A7E3E"/>
    <w:rsid w:val="009B2ADB"/>
    <w:rsid w:val="009B4FB2"/>
    <w:rsid w:val="009B603A"/>
    <w:rsid w:val="009C2D0E"/>
    <w:rsid w:val="009C3DAC"/>
    <w:rsid w:val="009C3E5A"/>
    <w:rsid w:val="009C42E0"/>
    <w:rsid w:val="009C4C62"/>
    <w:rsid w:val="009D025E"/>
    <w:rsid w:val="009D1140"/>
    <w:rsid w:val="009D4739"/>
    <w:rsid w:val="009D5362"/>
    <w:rsid w:val="009D5B51"/>
    <w:rsid w:val="009E1415"/>
    <w:rsid w:val="009E2609"/>
    <w:rsid w:val="009E51B0"/>
    <w:rsid w:val="009E51DB"/>
    <w:rsid w:val="009E59A4"/>
    <w:rsid w:val="009E5C09"/>
    <w:rsid w:val="009E6116"/>
    <w:rsid w:val="009F2034"/>
    <w:rsid w:val="009F436F"/>
    <w:rsid w:val="009F57B3"/>
    <w:rsid w:val="009F6634"/>
    <w:rsid w:val="00A02E43"/>
    <w:rsid w:val="00A05AE8"/>
    <w:rsid w:val="00A065F9"/>
    <w:rsid w:val="00A07F34"/>
    <w:rsid w:val="00A22154"/>
    <w:rsid w:val="00A22515"/>
    <w:rsid w:val="00A23C73"/>
    <w:rsid w:val="00A24C7E"/>
    <w:rsid w:val="00A25061"/>
    <w:rsid w:val="00A25C38"/>
    <w:rsid w:val="00A25CB5"/>
    <w:rsid w:val="00A36BBE"/>
    <w:rsid w:val="00A4307A"/>
    <w:rsid w:val="00A45281"/>
    <w:rsid w:val="00A470E4"/>
    <w:rsid w:val="00A47EBB"/>
    <w:rsid w:val="00A51C12"/>
    <w:rsid w:val="00A51CDD"/>
    <w:rsid w:val="00A51F7D"/>
    <w:rsid w:val="00A5497D"/>
    <w:rsid w:val="00A56F31"/>
    <w:rsid w:val="00A621B3"/>
    <w:rsid w:val="00A64FE6"/>
    <w:rsid w:val="00A65707"/>
    <w:rsid w:val="00A6730D"/>
    <w:rsid w:val="00A71625"/>
    <w:rsid w:val="00A71B9B"/>
    <w:rsid w:val="00A72D34"/>
    <w:rsid w:val="00A73BFF"/>
    <w:rsid w:val="00A751C7"/>
    <w:rsid w:val="00A777FD"/>
    <w:rsid w:val="00A87844"/>
    <w:rsid w:val="00A92DA2"/>
    <w:rsid w:val="00AA038C"/>
    <w:rsid w:val="00AA26B8"/>
    <w:rsid w:val="00AA5699"/>
    <w:rsid w:val="00AA7A09"/>
    <w:rsid w:val="00AB3B50"/>
    <w:rsid w:val="00AB4B61"/>
    <w:rsid w:val="00AB56DF"/>
    <w:rsid w:val="00AC05B1"/>
    <w:rsid w:val="00AC5471"/>
    <w:rsid w:val="00AC601B"/>
    <w:rsid w:val="00AC7668"/>
    <w:rsid w:val="00AD331B"/>
    <w:rsid w:val="00AD356C"/>
    <w:rsid w:val="00AD4277"/>
    <w:rsid w:val="00AE2914"/>
    <w:rsid w:val="00AE6D15"/>
    <w:rsid w:val="00AF0EA7"/>
    <w:rsid w:val="00B04182"/>
    <w:rsid w:val="00B06DF2"/>
    <w:rsid w:val="00B07AE3"/>
    <w:rsid w:val="00B07C43"/>
    <w:rsid w:val="00B10492"/>
    <w:rsid w:val="00B11430"/>
    <w:rsid w:val="00B115E5"/>
    <w:rsid w:val="00B11917"/>
    <w:rsid w:val="00B26FEF"/>
    <w:rsid w:val="00B27A00"/>
    <w:rsid w:val="00B353EB"/>
    <w:rsid w:val="00B354AA"/>
    <w:rsid w:val="00B439C4"/>
    <w:rsid w:val="00B44BCC"/>
    <w:rsid w:val="00B4535E"/>
    <w:rsid w:val="00B468EA"/>
    <w:rsid w:val="00B506E3"/>
    <w:rsid w:val="00B50D1A"/>
    <w:rsid w:val="00B52A8C"/>
    <w:rsid w:val="00B54E24"/>
    <w:rsid w:val="00B60AC3"/>
    <w:rsid w:val="00B636A8"/>
    <w:rsid w:val="00B654A0"/>
    <w:rsid w:val="00B65DF4"/>
    <w:rsid w:val="00B665C6"/>
    <w:rsid w:val="00B705EB"/>
    <w:rsid w:val="00B75F40"/>
    <w:rsid w:val="00B805AF"/>
    <w:rsid w:val="00B81702"/>
    <w:rsid w:val="00B83FDC"/>
    <w:rsid w:val="00B8656F"/>
    <w:rsid w:val="00B869EC"/>
    <w:rsid w:val="00B9397A"/>
    <w:rsid w:val="00B9551A"/>
    <w:rsid w:val="00B95D45"/>
    <w:rsid w:val="00B9633D"/>
    <w:rsid w:val="00B96CD0"/>
    <w:rsid w:val="00B97D86"/>
    <w:rsid w:val="00BA2EBE"/>
    <w:rsid w:val="00BA43F2"/>
    <w:rsid w:val="00BA4FAA"/>
    <w:rsid w:val="00BB0F28"/>
    <w:rsid w:val="00BB458A"/>
    <w:rsid w:val="00BB7484"/>
    <w:rsid w:val="00BD00D3"/>
    <w:rsid w:val="00BD1659"/>
    <w:rsid w:val="00BD1C78"/>
    <w:rsid w:val="00BD3AA9"/>
    <w:rsid w:val="00BD4722"/>
    <w:rsid w:val="00BD4A18"/>
    <w:rsid w:val="00BD6DB2"/>
    <w:rsid w:val="00BE049F"/>
    <w:rsid w:val="00BE11CF"/>
    <w:rsid w:val="00BE21AB"/>
    <w:rsid w:val="00BE281F"/>
    <w:rsid w:val="00BE55CB"/>
    <w:rsid w:val="00BF052F"/>
    <w:rsid w:val="00BF0D23"/>
    <w:rsid w:val="00BF17EA"/>
    <w:rsid w:val="00BF617A"/>
    <w:rsid w:val="00C0379D"/>
    <w:rsid w:val="00C03931"/>
    <w:rsid w:val="00C04217"/>
    <w:rsid w:val="00C0439A"/>
    <w:rsid w:val="00C05FE3"/>
    <w:rsid w:val="00C061CC"/>
    <w:rsid w:val="00C10F52"/>
    <w:rsid w:val="00C11181"/>
    <w:rsid w:val="00C112F8"/>
    <w:rsid w:val="00C11692"/>
    <w:rsid w:val="00C13DF0"/>
    <w:rsid w:val="00C14649"/>
    <w:rsid w:val="00C146E0"/>
    <w:rsid w:val="00C14ECA"/>
    <w:rsid w:val="00C155BD"/>
    <w:rsid w:val="00C20E6E"/>
    <w:rsid w:val="00C2136D"/>
    <w:rsid w:val="00C214EE"/>
    <w:rsid w:val="00C22740"/>
    <w:rsid w:val="00C2314B"/>
    <w:rsid w:val="00C24971"/>
    <w:rsid w:val="00C26BE5"/>
    <w:rsid w:val="00C26E4D"/>
    <w:rsid w:val="00C26EF1"/>
    <w:rsid w:val="00C27879"/>
    <w:rsid w:val="00C27909"/>
    <w:rsid w:val="00C27B03"/>
    <w:rsid w:val="00C314E1"/>
    <w:rsid w:val="00C32CE1"/>
    <w:rsid w:val="00C34397"/>
    <w:rsid w:val="00C37164"/>
    <w:rsid w:val="00C37C29"/>
    <w:rsid w:val="00C4095D"/>
    <w:rsid w:val="00C45B3A"/>
    <w:rsid w:val="00C50348"/>
    <w:rsid w:val="00C56A30"/>
    <w:rsid w:val="00C56A64"/>
    <w:rsid w:val="00C5743F"/>
    <w:rsid w:val="00C601D2"/>
    <w:rsid w:val="00C62094"/>
    <w:rsid w:val="00C625BF"/>
    <w:rsid w:val="00C62E4C"/>
    <w:rsid w:val="00C65BCC"/>
    <w:rsid w:val="00C66970"/>
    <w:rsid w:val="00C73C1D"/>
    <w:rsid w:val="00C745C9"/>
    <w:rsid w:val="00C81D71"/>
    <w:rsid w:val="00C83F80"/>
    <w:rsid w:val="00C84F2A"/>
    <w:rsid w:val="00C8691C"/>
    <w:rsid w:val="00C901AB"/>
    <w:rsid w:val="00C930B8"/>
    <w:rsid w:val="00C94766"/>
    <w:rsid w:val="00C96095"/>
    <w:rsid w:val="00CA168A"/>
    <w:rsid w:val="00CA357E"/>
    <w:rsid w:val="00CA44F9"/>
    <w:rsid w:val="00CA4A69"/>
    <w:rsid w:val="00CB265F"/>
    <w:rsid w:val="00CB3531"/>
    <w:rsid w:val="00CC340A"/>
    <w:rsid w:val="00CC3E0C"/>
    <w:rsid w:val="00CC5431"/>
    <w:rsid w:val="00CC58D3"/>
    <w:rsid w:val="00CC784D"/>
    <w:rsid w:val="00CC7F7B"/>
    <w:rsid w:val="00CD221F"/>
    <w:rsid w:val="00CD2DA5"/>
    <w:rsid w:val="00CD3BB4"/>
    <w:rsid w:val="00CD4285"/>
    <w:rsid w:val="00CD683F"/>
    <w:rsid w:val="00CD6B2F"/>
    <w:rsid w:val="00CE152F"/>
    <w:rsid w:val="00CF1420"/>
    <w:rsid w:val="00CF5EFF"/>
    <w:rsid w:val="00CF784E"/>
    <w:rsid w:val="00CF7A48"/>
    <w:rsid w:val="00D02EB3"/>
    <w:rsid w:val="00D0337B"/>
    <w:rsid w:val="00D079B2"/>
    <w:rsid w:val="00D114E9"/>
    <w:rsid w:val="00D14A29"/>
    <w:rsid w:val="00D22EBF"/>
    <w:rsid w:val="00D25645"/>
    <w:rsid w:val="00D300E6"/>
    <w:rsid w:val="00D34EFE"/>
    <w:rsid w:val="00D429C6"/>
    <w:rsid w:val="00D44358"/>
    <w:rsid w:val="00D44E9E"/>
    <w:rsid w:val="00D47748"/>
    <w:rsid w:val="00D54CC3"/>
    <w:rsid w:val="00D6041A"/>
    <w:rsid w:val="00D633EB"/>
    <w:rsid w:val="00D643E7"/>
    <w:rsid w:val="00D7038E"/>
    <w:rsid w:val="00D71D2B"/>
    <w:rsid w:val="00D74959"/>
    <w:rsid w:val="00D758F7"/>
    <w:rsid w:val="00D76606"/>
    <w:rsid w:val="00D82860"/>
    <w:rsid w:val="00D82FF7"/>
    <w:rsid w:val="00D847FE"/>
    <w:rsid w:val="00D84DE4"/>
    <w:rsid w:val="00D90DDA"/>
    <w:rsid w:val="00D91548"/>
    <w:rsid w:val="00D95FA3"/>
    <w:rsid w:val="00D964EA"/>
    <w:rsid w:val="00D966D0"/>
    <w:rsid w:val="00D97C5A"/>
    <w:rsid w:val="00DA08FA"/>
    <w:rsid w:val="00DA0C59"/>
    <w:rsid w:val="00DA3991"/>
    <w:rsid w:val="00DA42BF"/>
    <w:rsid w:val="00DA7F25"/>
    <w:rsid w:val="00DB11A8"/>
    <w:rsid w:val="00DB74EA"/>
    <w:rsid w:val="00DB7C79"/>
    <w:rsid w:val="00DB7E6C"/>
    <w:rsid w:val="00DC18E8"/>
    <w:rsid w:val="00DC2870"/>
    <w:rsid w:val="00DC7A27"/>
    <w:rsid w:val="00DC7DA9"/>
    <w:rsid w:val="00DD5A29"/>
    <w:rsid w:val="00DD5D9D"/>
    <w:rsid w:val="00DE2D94"/>
    <w:rsid w:val="00DE35CB"/>
    <w:rsid w:val="00DF066D"/>
    <w:rsid w:val="00DF1EB3"/>
    <w:rsid w:val="00DF21E9"/>
    <w:rsid w:val="00DF74F0"/>
    <w:rsid w:val="00E00F14"/>
    <w:rsid w:val="00E06386"/>
    <w:rsid w:val="00E118FB"/>
    <w:rsid w:val="00E22C87"/>
    <w:rsid w:val="00E24EB4"/>
    <w:rsid w:val="00E30BF8"/>
    <w:rsid w:val="00E320ED"/>
    <w:rsid w:val="00E322FD"/>
    <w:rsid w:val="00E337C5"/>
    <w:rsid w:val="00E33AFB"/>
    <w:rsid w:val="00E34218"/>
    <w:rsid w:val="00E444F4"/>
    <w:rsid w:val="00E44586"/>
    <w:rsid w:val="00E46282"/>
    <w:rsid w:val="00E515D7"/>
    <w:rsid w:val="00E5216E"/>
    <w:rsid w:val="00E751F2"/>
    <w:rsid w:val="00E75C49"/>
    <w:rsid w:val="00E811AC"/>
    <w:rsid w:val="00E82344"/>
    <w:rsid w:val="00E83005"/>
    <w:rsid w:val="00E83174"/>
    <w:rsid w:val="00E8374B"/>
    <w:rsid w:val="00E84C82"/>
    <w:rsid w:val="00E84D64"/>
    <w:rsid w:val="00E85A4E"/>
    <w:rsid w:val="00E87408"/>
    <w:rsid w:val="00E90D95"/>
    <w:rsid w:val="00E914C4"/>
    <w:rsid w:val="00E934F5"/>
    <w:rsid w:val="00E96961"/>
    <w:rsid w:val="00EA5C73"/>
    <w:rsid w:val="00EA69A7"/>
    <w:rsid w:val="00EA72EC"/>
    <w:rsid w:val="00EB11CB"/>
    <w:rsid w:val="00EB275A"/>
    <w:rsid w:val="00EB572C"/>
    <w:rsid w:val="00EB69E6"/>
    <w:rsid w:val="00EB6CD3"/>
    <w:rsid w:val="00EB786A"/>
    <w:rsid w:val="00EC06E9"/>
    <w:rsid w:val="00EC1578"/>
    <w:rsid w:val="00EC1798"/>
    <w:rsid w:val="00EC1C72"/>
    <w:rsid w:val="00EC1F8A"/>
    <w:rsid w:val="00EC3CC9"/>
    <w:rsid w:val="00EC680A"/>
    <w:rsid w:val="00EC7108"/>
    <w:rsid w:val="00ED280A"/>
    <w:rsid w:val="00ED3EFA"/>
    <w:rsid w:val="00ED4E70"/>
    <w:rsid w:val="00ED529E"/>
    <w:rsid w:val="00ED5A72"/>
    <w:rsid w:val="00EE2B84"/>
    <w:rsid w:val="00EE2BED"/>
    <w:rsid w:val="00EE374B"/>
    <w:rsid w:val="00EE6BCD"/>
    <w:rsid w:val="00EF5A62"/>
    <w:rsid w:val="00F011A0"/>
    <w:rsid w:val="00F07C77"/>
    <w:rsid w:val="00F11BB5"/>
    <w:rsid w:val="00F1341C"/>
    <w:rsid w:val="00F1417B"/>
    <w:rsid w:val="00F148C3"/>
    <w:rsid w:val="00F232C1"/>
    <w:rsid w:val="00F258F5"/>
    <w:rsid w:val="00F27678"/>
    <w:rsid w:val="00F32544"/>
    <w:rsid w:val="00F34B99"/>
    <w:rsid w:val="00F36E02"/>
    <w:rsid w:val="00F422B6"/>
    <w:rsid w:val="00F4528A"/>
    <w:rsid w:val="00F47315"/>
    <w:rsid w:val="00F500AA"/>
    <w:rsid w:val="00F52DAB"/>
    <w:rsid w:val="00F53BAB"/>
    <w:rsid w:val="00F543F0"/>
    <w:rsid w:val="00F55BF3"/>
    <w:rsid w:val="00F57539"/>
    <w:rsid w:val="00F6265D"/>
    <w:rsid w:val="00F673E6"/>
    <w:rsid w:val="00F73F2A"/>
    <w:rsid w:val="00F74F7C"/>
    <w:rsid w:val="00F81D29"/>
    <w:rsid w:val="00F834FF"/>
    <w:rsid w:val="00F84AE3"/>
    <w:rsid w:val="00F91C4D"/>
    <w:rsid w:val="00F92367"/>
    <w:rsid w:val="00F92FD9"/>
    <w:rsid w:val="00F935DD"/>
    <w:rsid w:val="00F94F83"/>
    <w:rsid w:val="00FA117C"/>
    <w:rsid w:val="00FA3F09"/>
    <w:rsid w:val="00FA465D"/>
    <w:rsid w:val="00FA6684"/>
    <w:rsid w:val="00FA731E"/>
    <w:rsid w:val="00FB2B38"/>
    <w:rsid w:val="00FB3B2B"/>
    <w:rsid w:val="00FB4B69"/>
    <w:rsid w:val="00FC6358"/>
    <w:rsid w:val="00FD1748"/>
    <w:rsid w:val="00FD2F55"/>
    <w:rsid w:val="00FD320D"/>
    <w:rsid w:val="00FE23DE"/>
    <w:rsid w:val="00FE2FE2"/>
    <w:rsid w:val="00FE51EC"/>
    <w:rsid w:val="00FE6617"/>
    <w:rsid w:val="00FF3C6D"/>
    <w:rsid w:val="00FF475D"/>
    <w:rsid w:val="00FF4D86"/>
    <w:rsid w:val="00FF6654"/>
    <w:rsid w:val="01E5593C"/>
    <w:rsid w:val="039601DC"/>
    <w:rsid w:val="04D06D8B"/>
    <w:rsid w:val="04ED5D8A"/>
    <w:rsid w:val="057D48C3"/>
    <w:rsid w:val="05A67CCB"/>
    <w:rsid w:val="08221369"/>
    <w:rsid w:val="08935F37"/>
    <w:rsid w:val="08CD6EE5"/>
    <w:rsid w:val="10386F2A"/>
    <w:rsid w:val="13892641"/>
    <w:rsid w:val="16F56847"/>
    <w:rsid w:val="1BE22134"/>
    <w:rsid w:val="1D934A44"/>
    <w:rsid w:val="217A4769"/>
    <w:rsid w:val="21F11301"/>
    <w:rsid w:val="232F726F"/>
    <w:rsid w:val="23FD09D7"/>
    <w:rsid w:val="28137794"/>
    <w:rsid w:val="2D7F5617"/>
    <w:rsid w:val="321A700C"/>
    <w:rsid w:val="322240E5"/>
    <w:rsid w:val="342C0A6F"/>
    <w:rsid w:val="3562491F"/>
    <w:rsid w:val="373C6E83"/>
    <w:rsid w:val="38871E4B"/>
    <w:rsid w:val="3B394DDD"/>
    <w:rsid w:val="3CCE74F8"/>
    <w:rsid w:val="3DF21ABC"/>
    <w:rsid w:val="41C41E49"/>
    <w:rsid w:val="41F6335F"/>
    <w:rsid w:val="423F2E3E"/>
    <w:rsid w:val="44185682"/>
    <w:rsid w:val="449446F7"/>
    <w:rsid w:val="45DD7F8E"/>
    <w:rsid w:val="475F5F9D"/>
    <w:rsid w:val="47EA3638"/>
    <w:rsid w:val="49D806C9"/>
    <w:rsid w:val="4B2569C4"/>
    <w:rsid w:val="4B375655"/>
    <w:rsid w:val="4DD85F43"/>
    <w:rsid w:val="4E9E134A"/>
    <w:rsid w:val="51C0384F"/>
    <w:rsid w:val="55B331CD"/>
    <w:rsid w:val="56FF7C24"/>
    <w:rsid w:val="58C920C8"/>
    <w:rsid w:val="59830BD3"/>
    <w:rsid w:val="5A0B2033"/>
    <w:rsid w:val="5AB50496"/>
    <w:rsid w:val="5B481818"/>
    <w:rsid w:val="62CD1C5D"/>
    <w:rsid w:val="67E619F8"/>
    <w:rsid w:val="6A837E49"/>
    <w:rsid w:val="6F21323F"/>
    <w:rsid w:val="6FBB165D"/>
    <w:rsid w:val="7000177B"/>
    <w:rsid w:val="77696F40"/>
    <w:rsid w:val="787D0540"/>
    <w:rsid w:val="7A006A90"/>
    <w:rsid w:val="7CCE697F"/>
    <w:rsid w:val="7DB732F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link w:val="40"/>
    <w:qFormat/>
    <w:uiPriority w:val="99"/>
    <w:pPr>
      <w:snapToGrid w:val="0"/>
      <w:ind w:right="210" w:rightChars="100"/>
      <w:jc w:val="right"/>
    </w:pPr>
    <w:rPr>
      <w:sz w:val="18"/>
      <w:szCs w:val="18"/>
    </w:rPr>
  </w:style>
  <w:style w:type="paragraph" w:styleId="16">
    <w:name w:val="header"/>
    <w:basedOn w:val="1"/>
    <w:link w:val="41"/>
    <w:qFormat/>
    <w:uiPriority w:val="99"/>
    <w:pPr>
      <w:snapToGrid w:val="0"/>
      <w:jc w:val="left"/>
    </w:pPr>
    <w:rPr>
      <w:sz w:val="18"/>
      <w:szCs w:val="18"/>
    </w:rPr>
  </w:style>
  <w:style w:type="paragraph" w:styleId="17">
    <w:name w:val="toc 1"/>
    <w:basedOn w:val="1"/>
    <w:next w:val="1"/>
    <w:link w:val="42"/>
    <w:qFormat/>
    <w:uiPriority w:val="0"/>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Emphasis"/>
    <w:qFormat/>
    <w:uiPriority w:val="0"/>
    <w:rPr>
      <w:color w:val="CC0000"/>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页脚 Char"/>
    <w:link w:val="15"/>
    <w:qFormat/>
    <w:locked/>
    <w:uiPriority w:val="99"/>
    <w:rPr>
      <w:kern w:val="2"/>
      <w:sz w:val="18"/>
      <w:szCs w:val="18"/>
    </w:rPr>
  </w:style>
  <w:style w:type="character" w:customStyle="1" w:styleId="41">
    <w:name w:val="页眉 Char"/>
    <w:link w:val="16"/>
    <w:qFormat/>
    <w:locked/>
    <w:uiPriority w:val="99"/>
    <w:rPr>
      <w:kern w:val="2"/>
      <w:sz w:val="18"/>
      <w:szCs w:val="18"/>
    </w:rPr>
  </w:style>
  <w:style w:type="character" w:customStyle="1" w:styleId="42">
    <w:name w:val="目录 1 Char"/>
    <w:link w:val="17"/>
    <w:qFormat/>
    <w:uiPriority w:val="0"/>
    <w:rPr>
      <w:rFonts w:ascii="宋体" w:eastAsia="宋体"/>
      <w:kern w:val="2"/>
      <w:sz w:val="21"/>
      <w:szCs w:val="21"/>
      <w:lang w:val="en-US" w:eastAsia="zh-CN" w:bidi="ar-SA"/>
    </w:rPr>
  </w:style>
  <w:style w:type="character" w:customStyle="1" w:styleId="43">
    <w:name w:val="段 Char"/>
    <w:link w:val="21"/>
    <w:qFormat/>
    <w:uiPriority w:val="0"/>
    <w:rPr>
      <w:rFonts w:ascii="宋体"/>
      <w:sz w:val="21"/>
      <w:lang w:val="en-US" w:eastAsia="zh-CN" w:bidi="ar-SA"/>
    </w:rPr>
  </w:style>
  <w:style w:type="paragraph" w:customStyle="1" w:styleId="44">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1"/>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1"/>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1"/>
    <w:qFormat/>
    <w:uiPriority w:val="0"/>
    <w:pPr>
      <w:numPr>
        <w:ilvl w:val="4"/>
      </w:numPr>
      <w:outlineLvl w:val="5"/>
    </w:pPr>
  </w:style>
  <w:style w:type="paragraph" w:customStyle="1" w:styleId="58">
    <w:name w:val="五级条标题"/>
    <w:basedOn w:val="57"/>
    <w:next w:val="21"/>
    <w:qFormat/>
    <w:uiPriority w:val="0"/>
    <w:pPr>
      <w:numPr>
        <w:ilvl w:val="5"/>
      </w:numPr>
      <w:outlineLvl w:val="6"/>
    </w:pPr>
  </w:style>
  <w:style w:type="paragraph" w:customStyle="1" w:styleId="59">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1"/>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1"/>
    <w:next w:val="21"/>
    <w:qFormat/>
    <w:uiPriority w:val="0"/>
    <w:pPr>
      <w:ind w:firstLine="0" w:firstLineChars="0"/>
      <w:jc w:val="center"/>
    </w:pPr>
    <w:rPr>
      <w:rFonts w:ascii="黑体" w:eastAsia="黑体"/>
    </w:rPr>
  </w:style>
  <w:style w:type="paragraph" w:customStyle="1" w:styleId="88">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1"/>
    <w:qFormat/>
    <w:uiPriority w:val="0"/>
    <w:pPr>
      <w:numPr>
        <w:ilvl w:val="1"/>
        <w:numId w:val="11"/>
      </w:numPr>
      <w:spacing w:beforeLines="50" w:afterLines="50"/>
      <w:jc w:val="center"/>
    </w:pPr>
    <w:rPr>
      <w:rFonts w:ascii="黑体" w:eastAsia="黑体"/>
      <w:szCs w:val="21"/>
    </w:rPr>
  </w:style>
  <w:style w:type="paragraph" w:customStyle="1" w:styleId="90">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1"/>
    <w:next w:val="21"/>
    <w:link w:val="93"/>
    <w:qFormat/>
    <w:uiPriority w:val="0"/>
  </w:style>
  <w:style w:type="character" w:customStyle="1" w:styleId="93">
    <w:name w:val="附录公式 Char"/>
    <w:basedOn w:val="43"/>
    <w:link w:val="92"/>
    <w:qFormat/>
    <w:uiPriority w:val="0"/>
  </w:style>
  <w:style w:type="paragraph" w:customStyle="1" w:styleId="94">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1"/>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1"/>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1"/>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1"/>
    <w:link w:val="10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105">
    <w:name w:val="附录章标题 Char"/>
    <w:link w:val="104"/>
    <w:qFormat/>
    <w:uiPriority w:val="0"/>
    <w:rPr>
      <w:rFonts w:ascii="黑体" w:eastAsia="黑体"/>
      <w:kern w:val="21"/>
      <w:sz w:val="21"/>
      <w:lang w:val="en-US" w:eastAsia="zh-CN" w:bidi="ar-SA"/>
    </w:rPr>
  </w:style>
  <w:style w:type="paragraph" w:customStyle="1" w:styleId="106">
    <w:name w:val="附录一级条标题"/>
    <w:basedOn w:val="104"/>
    <w:next w:val="21"/>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8"/>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6"/>
    <w:qFormat/>
    <w:uiPriority w:val="0"/>
    <w:pPr>
      <w:framePr w:wrap="around" w:y="15310"/>
      <w:spacing w:line="0" w:lineRule="atLeast"/>
    </w:pPr>
    <w:rPr>
      <w:rFonts w:ascii="黑体" w:eastAsia="黑体"/>
      <w:b w:val="0"/>
    </w:rPr>
  </w:style>
  <w:style w:type="paragraph" w:customStyle="1" w:styleId="11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3"/>
    <w:qFormat/>
    <w:uiPriority w:val="0"/>
    <w:pPr>
      <w:spacing w:beforeLines="0" w:afterLines="0"/>
    </w:pPr>
    <w:rPr>
      <w:rFonts w:ascii="宋体" w:eastAsia="宋体"/>
    </w:rPr>
  </w:style>
  <w:style w:type="paragraph" w:customStyle="1" w:styleId="117">
    <w:name w:val="实施日期"/>
    <w:basedOn w:val="77"/>
    <w:qFormat/>
    <w:uiPriority w:val="0"/>
    <w:pPr>
      <w:framePr w:wrap="around" w:vAnchor="page" w:hAnchor="text"/>
      <w:jc w:val="right"/>
    </w:pPr>
  </w:style>
  <w:style w:type="paragraph" w:customStyle="1" w:styleId="118">
    <w:name w:val="示例后文字"/>
    <w:basedOn w:val="21"/>
    <w:next w:val="21"/>
    <w:qFormat/>
    <w:uiPriority w:val="0"/>
    <w:pPr>
      <w:ind w:firstLine="360"/>
    </w:pPr>
    <w:rPr>
      <w:sz w:val="18"/>
    </w:rPr>
  </w:style>
  <w:style w:type="paragraph" w:customStyle="1" w:styleId="119">
    <w:name w:val="首示例"/>
    <w:next w:val="21"/>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val="en-US" w:eastAsia="zh-CN" w:bidi="ar-SA"/>
    </w:rPr>
  </w:style>
  <w:style w:type="paragraph" w:customStyle="1" w:styleId="121">
    <w:name w:val="四级无"/>
    <w:basedOn w:val="57"/>
    <w:qFormat/>
    <w:uiPriority w:val="0"/>
    <w:pPr>
      <w:spacing w:beforeLines="0" w:afterLines="0"/>
    </w:pPr>
    <w:rPr>
      <w:rFonts w:ascii="宋体" w:eastAsia="宋体"/>
    </w:rPr>
  </w:style>
  <w:style w:type="paragraph" w:customStyle="1" w:styleId="122">
    <w:name w:val="条文脚注"/>
    <w:basedOn w:val="22"/>
    <w:qFormat/>
    <w:uiPriority w:val="0"/>
    <w:pPr>
      <w:numPr>
        <w:numId w:val="0"/>
      </w:numPr>
      <w:tabs>
        <w:tab w:val="clear" w:pos="0"/>
      </w:tabs>
      <w:jc w:val="both"/>
    </w:pPr>
  </w:style>
  <w:style w:type="paragraph" w:customStyle="1" w:styleId="123">
    <w:name w:val="图标脚注说明"/>
    <w:basedOn w:val="21"/>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8"/>
    <w:qFormat/>
    <w:uiPriority w:val="0"/>
    <w:pPr>
      <w:spacing w:beforeLines="0" w:afterLines="0"/>
    </w:pPr>
    <w:rPr>
      <w:rFonts w:ascii="宋体" w:eastAsia="宋体"/>
    </w:rPr>
  </w:style>
  <w:style w:type="paragraph" w:customStyle="1" w:styleId="128">
    <w:name w:val="一级无"/>
    <w:basedOn w:val="44"/>
    <w:qFormat/>
    <w:uiPriority w:val="0"/>
    <w:pPr>
      <w:spacing w:beforeLines="0" w:afterLines="0"/>
    </w:pPr>
    <w:rPr>
      <w:rFonts w:ascii="宋体" w:eastAsia="宋体"/>
    </w:rPr>
  </w:style>
  <w:style w:type="paragraph" w:customStyle="1" w:styleId="129">
    <w:name w:val="正文表标题"/>
    <w:next w:val="21"/>
    <w:qFormat/>
    <w:uiPriority w:val="0"/>
    <w:pPr>
      <w:numPr>
        <w:ilvl w:val="0"/>
        <w:numId w:val="16"/>
      </w:numPr>
      <w:spacing w:beforeLines="50" w:afterLines="50"/>
      <w:ind w:left="0"/>
      <w:jc w:val="center"/>
    </w:pPr>
    <w:rPr>
      <w:rFonts w:ascii="黑体" w:hAnsi="Times New Roman" w:eastAsia="黑体" w:cs="Times New Roman"/>
      <w:sz w:val="21"/>
      <w:lang w:val="en-US" w:eastAsia="zh-CN" w:bidi="ar-SA"/>
    </w:rPr>
  </w:style>
  <w:style w:type="paragraph" w:customStyle="1" w:styleId="130">
    <w:name w:val="正文公式编号制表符"/>
    <w:basedOn w:val="21"/>
    <w:next w:val="21"/>
    <w:qFormat/>
    <w:uiPriority w:val="0"/>
    <w:pPr>
      <w:ind w:firstLine="0" w:firstLineChars="0"/>
    </w:pPr>
  </w:style>
  <w:style w:type="paragraph" w:customStyle="1" w:styleId="131">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7"/>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0"/>
    <w:qFormat/>
    <w:uiPriority w:val="0"/>
    <w:pPr>
      <w:framePr w:wrap="around" w:y="4469"/>
      <w:spacing w:beforeLines="630"/>
    </w:pPr>
  </w:style>
  <w:style w:type="paragraph" w:customStyle="1" w:styleId="136">
    <w:name w:val="封面标准英文名称2"/>
    <w:basedOn w:val="81"/>
    <w:qFormat/>
    <w:uiPriority w:val="0"/>
    <w:pPr>
      <w:framePr w:wrap="around" w:y="4469"/>
    </w:pPr>
  </w:style>
  <w:style w:type="paragraph" w:customStyle="1" w:styleId="137">
    <w:name w:val="封面一致性程度标识2"/>
    <w:basedOn w:val="82"/>
    <w:qFormat/>
    <w:uiPriority w:val="0"/>
    <w:pPr>
      <w:framePr w:wrap="around" w:y="4469"/>
    </w:pPr>
  </w:style>
  <w:style w:type="paragraph" w:customStyle="1" w:styleId="138">
    <w:name w:val="封面标准文稿类别2"/>
    <w:basedOn w:val="83"/>
    <w:qFormat/>
    <w:uiPriority w:val="0"/>
    <w:pPr>
      <w:framePr w:wrap="around" w:y="4469"/>
    </w:pPr>
  </w:style>
  <w:style w:type="paragraph" w:customStyle="1" w:styleId="139">
    <w:name w:val="封面标准文稿编辑信息2"/>
    <w:basedOn w:val="84"/>
    <w:qFormat/>
    <w:uiPriority w:val="0"/>
    <w:pPr>
      <w:framePr w:wrap="around" w:y="4469"/>
    </w:pPr>
  </w:style>
  <w:style w:type="paragraph" w:customStyle="1" w:styleId="140">
    <w:name w:val="tgt2"/>
    <w:basedOn w:val="1"/>
    <w:qFormat/>
    <w:uiPriority w:val="0"/>
    <w:pPr>
      <w:widowControl/>
      <w:spacing w:after="120" w:line="360" w:lineRule="auto"/>
      <w:jc w:val="left"/>
    </w:pPr>
    <w:rPr>
      <w:rFonts w:ascii="宋体" w:hAnsi="宋体" w:cs="宋体"/>
      <w:b/>
      <w:bCs/>
      <w:kern w:val="0"/>
      <w:sz w:val="36"/>
      <w:szCs w:val="36"/>
    </w:rPr>
  </w:style>
  <w:style w:type="paragraph" w:customStyle="1" w:styleId="141">
    <w:name w:val="样式1"/>
    <w:basedOn w:val="89"/>
    <w:next w:val="89"/>
    <w:qFormat/>
    <w:uiPriority w:val="0"/>
    <w:pPr>
      <w:numPr>
        <w:ilvl w:val="0"/>
        <w:numId w:val="18"/>
      </w:numPr>
      <w:spacing w:before="156" w:after="156"/>
    </w:pPr>
  </w:style>
  <w:style w:type="character" w:customStyle="1" w:styleId="142">
    <w:name w:val="med reg"/>
    <w:basedOn w:val="32"/>
    <w:qFormat/>
    <w:uiPriority w:val="0"/>
  </w:style>
  <w:style w:type="paragraph" w:styleId="143">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622</Words>
  <Characters>3547</Characters>
  <Lines>29</Lines>
  <Paragraphs>8</Paragraphs>
  <TotalTime>1</TotalTime>
  <ScaleCrop>false</ScaleCrop>
  <LinksUpToDate>false</LinksUpToDate>
  <CharactersWithSpaces>4161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2021-08-25T03:31:00Z</dcterms:created>
  <dc:creator>CNIS</dc:creator>
  <cp:lastModifiedBy>WPS_743628636</cp:lastModifiedBy>
  <cp:lastPrinted>2021-11-23T06:02:00Z</cp:lastPrinted>
  <dcterms:modified xsi:type="dcterms:W3CDTF">2022-01-13T08:29:13Z</dcterms:modified>
  <dc:title>标准名称</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3BB7AA7446EC41B8BD42F4A5F3F925B2</vt:lpwstr>
  </property>
</Properties>
</file>