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300" w:lineRule="exact"/>
        <w:jc w:val="both"/>
        <w:textAlignment w:val="baseline"/>
        <w:rPr>
          <w:rFonts w:hint="eastAsia" w:ascii="黑体" w:hAnsi="黑体" w:eastAsia="黑体" w:cs="黑体"/>
          <w:b w:val="0"/>
          <w:i w:val="0"/>
          <w:caps w:val="0"/>
          <w:spacing w:val="0"/>
          <w:w w:val="100"/>
          <w:sz w:val="21"/>
          <w:szCs w:val="21"/>
          <w:lang w:val="en-US" w:eastAsia="zh-CN"/>
        </w:rPr>
      </w:pPr>
      <w:r>
        <w:rPr>
          <w:rFonts w:hint="eastAsia" w:ascii="黑体" w:hAnsi="黑体" w:eastAsia="黑体" w:cs="黑体"/>
          <w:b w:val="0"/>
          <w:i w:val="0"/>
          <w:caps w:val="0"/>
          <w:spacing w:val="0"/>
          <w:w w:val="100"/>
          <w:sz w:val="21"/>
          <w:szCs w:val="21"/>
          <w:lang w:val="en-US" w:eastAsia="zh-CN"/>
        </w:rPr>
        <w:t>ICS 67.140.10</w:t>
      </w:r>
    </w:p>
    <w:p>
      <w:pPr>
        <w:keepLines w:val="0"/>
        <w:widowControl w:val="0"/>
        <w:snapToGrid/>
        <w:spacing w:before="0" w:beforeAutospacing="0" w:after="0" w:afterAutospacing="0" w:line="300" w:lineRule="exact"/>
        <w:jc w:val="both"/>
        <w:textAlignment w:val="baseline"/>
        <w:rPr>
          <w:rFonts w:hint="eastAsia" w:ascii="黑体" w:hAnsi="黑体" w:eastAsia="黑体" w:cs="黑体"/>
          <w:b w:val="0"/>
          <w:i w:val="0"/>
          <w:caps w:val="0"/>
          <w:spacing w:val="0"/>
          <w:w w:val="100"/>
          <w:sz w:val="21"/>
          <w:szCs w:val="21"/>
          <w:lang w:val="en-US" w:eastAsia="zh-CN"/>
        </w:rPr>
      </w:pPr>
      <w:r>
        <w:rPr>
          <w:rFonts w:hint="eastAsia" w:ascii="黑体" w:hAnsi="黑体" w:eastAsia="黑体" w:cs="黑体"/>
          <w:b w:val="0"/>
          <w:i w:val="0"/>
          <w:caps w:val="0"/>
          <w:spacing w:val="0"/>
          <w:w w:val="100"/>
          <w:sz w:val="21"/>
          <w:szCs w:val="21"/>
          <w:lang w:val="en-US" w:eastAsia="zh-CN"/>
        </w:rPr>
        <w:t>B 35</w:t>
      </w:r>
    </w:p>
    <w:p>
      <w:pPr>
        <w:snapToGrid/>
        <w:spacing w:before="0" w:beforeAutospacing="0" w:after="0" w:afterAutospacing="0" w:line="240" w:lineRule="auto"/>
        <w:jc w:val="right"/>
        <w:textAlignment w:val="baseline"/>
        <w:rPr>
          <w:rFonts w:hint="eastAsia" w:ascii="方正小标宋简体" w:hAnsi="方正小标宋简体" w:eastAsia="方正小标宋简体" w:cs="方正小标宋简体"/>
          <w:b w:val="0"/>
          <w:i w:val="0"/>
          <w:caps w:val="0"/>
          <w:spacing w:val="227"/>
          <w:w w:val="100"/>
          <w:sz w:val="96"/>
          <w:szCs w:val="96"/>
          <w:lang w:val="en-US" w:eastAsia="zh-CN"/>
        </w:rPr>
      </w:pPr>
      <w:r>
        <w:rPr>
          <w:rFonts w:hint="eastAsia" w:ascii="方正小标宋简体" w:hAnsi="方正小标宋简体" w:eastAsia="方正小标宋简体" w:cs="方正小标宋简体"/>
          <w:b w:val="0"/>
          <w:i w:val="0"/>
          <w:caps w:val="0"/>
          <w:spacing w:val="227"/>
          <w:w w:val="100"/>
          <w:sz w:val="96"/>
          <w:szCs w:val="96"/>
          <w:lang w:val="en-US" w:eastAsia="zh-CN"/>
        </w:rPr>
        <w:t>DB5111</w:t>
      </w:r>
    </w:p>
    <w:p>
      <w:pPr>
        <w:snapToGrid/>
        <w:spacing w:before="0" w:beforeAutospacing="0" w:after="0" w:afterAutospacing="0" w:line="240" w:lineRule="auto"/>
        <w:jc w:val="distribute"/>
        <w:textAlignment w:val="baseline"/>
        <w:rPr>
          <w:rFonts w:hint="eastAsia" w:ascii="黑体" w:hAnsi="黑体" w:eastAsia="黑体" w:cs="黑体"/>
          <w:b w:val="0"/>
          <w:i w:val="0"/>
          <w:caps w:val="0"/>
          <w:spacing w:val="0"/>
          <w:w w:val="100"/>
          <w:sz w:val="48"/>
          <w:szCs w:val="48"/>
          <w:lang w:eastAsia="zh-CN"/>
        </w:rPr>
      </w:pPr>
      <w:r>
        <w:rPr>
          <w:rFonts w:hint="eastAsia" w:ascii="黑体" w:hAnsi="黑体" w:eastAsia="黑体" w:cs="黑体"/>
          <w:b w:val="0"/>
          <w:i w:val="0"/>
          <w:caps w:val="0"/>
          <w:spacing w:val="0"/>
          <w:w w:val="100"/>
          <w:sz w:val="48"/>
          <w:szCs w:val="48"/>
          <w:lang w:eastAsia="zh-CN"/>
        </w:rPr>
        <w:t>四川省（乐山市）地方标准</w:t>
      </w:r>
    </w:p>
    <w:p>
      <w:pPr>
        <w:snapToGrid/>
        <w:spacing w:before="0" w:beforeAutospacing="0" w:after="0" w:afterAutospacing="0" w:line="240" w:lineRule="auto"/>
        <w:ind w:left="0" w:leftChars="0" w:firstLine="4838" w:firstLineChars="1728"/>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val="en-US" w:eastAsia="zh-CN"/>
        </w:rPr>
        <w:t>　DB5111l/T　XXXX-2021</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b w:val="0"/>
          <w:i w:val="0"/>
          <w:caps w:val="0"/>
          <w:spacing w:val="0"/>
          <w:w w:val="100"/>
          <w:sz w:val="21"/>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81280</wp:posOffset>
                </wp:positionV>
                <wp:extent cx="5404485" cy="0"/>
                <wp:effectExtent l="0" t="0" r="0" b="0"/>
                <wp:wrapNone/>
                <wp:docPr id="2" name="直接连接符 2"/>
                <wp:cNvGraphicFramePr/>
                <a:graphic xmlns:a="http://schemas.openxmlformats.org/drawingml/2006/main">
                  <a:graphicData uri="http://schemas.microsoft.com/office/word/2010/wordprocessingShape">
                    <wps:wsp>
                      <wps:cNvCnPr/>
                      <wps:spPr>
                        <a:xfrm>
                          <a:off x="1106805" y="2976880"/>
                          <a:ext cx="5404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5pt;margin-top:6.4pt;height:0pt;width:425.55pt;z-index:251659264;mso-width-relative:page;mso-height-relative:page;" filled="f" stroked="t" coordsize="21600,21600" o:gfxdata="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GHeiR&#10;1QAAAAgBAAAPAAAAAAAAAAEAIAAAADgAAABkcnMvZG93bnJldi54bWxQSwECFAAUAAAACACHTuJA&#10;wMWeZdUBAABvAwAADgAAAAAAAAABACAAAAA6AQAAZHJzL2Uyb0RvYy54bWxQSwUGAAAAAAYABgBZ&#10;AQAAgQUAAAAA&#10;">
                <v:fill on="f" focussize="0,0"/>
                <v:stroke weight="0.5pt" color="#000000 [3200]" miterlimit="8" joinstyle="miter"/>
                <v:imagedata o:title=""/>
                <o:lock v:ext="edit" aspectratio="f"/>
              </v:line>
            </w:pict>
          </mc:Fallback>
        </mc:AlternateConten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center"/>
        <w:textAlignment w:val="baseline"/>
        <w:rPr>
          <w:rFonts w:hint="eastAsia" w:ascii="黑体" w:hAnsi="黑体" w:eastAsia="黑体" w:cs="黑体"/>
          <w:b w:val="0"/>
          <w:i w:val="0"/>
          <w:caps w:val="0"/>
          <w:spacing w:val="0"/>
          <w:w w:val="100"/>
          <w:sz w:val="52"/>
          <w:szCs w:val="52"/>
          <w:lang w:val="en-US" w:eastAsia="zh-CN"/>
        </w:rPr>
      </w:pPr>
      <w:r>
        <w:rPr>
          <w:rFonts w:hint="eastAsia" w:ascii="黑体" w:hAnsi="黑体" w:eastAsia="黑体" w:cs="黑体"/>
          <w:b w:val="0"/>
          <w:i w:val="0"/>
          <w:caps w:val="0"/>
          <w:spacing w:val="0"/>
          <w:w w:val="100"/>
          <w:sz w:val="52"/>
          <w:szCs w:val="52"/>
          <w:lang w:val="en-US" w:eastAsia="zh-CN"/>
        </w:rPr>
        <w:t>地理标志产品</w:t>
      </w:r>
    </w:p>
    <w:p>
      <w:pPr>
        <w:snapToGrid/>
        <w:spacing w:before="0" w:beforeAutospacing="0" w:after="0" w:afterAutospacing="0" w:line="240" w:lineRule="auto"/>
        <w:jc w:val="center"/>
        <w:textAlignment w:val="baseline"/>
        <w:rPr>
          <w:rFonts w:hint="eastAsia" w:ascii="黑体" w:hAnsi="黑体" w:eastAsia="黑体" w:cs="黑体"/>
          <w:b w:val="0"/>
          <w:i w:val="0"/>
          <w:caps w:val="0"/>
          <w:spacing w:val="0"/>
          <w:w w:val="100"/>
          <w:sz w:val="52"/>
          <w:szCs w:val="52"/>
        </w:rPr>
      </w:pPr>
      <w:r>
        <w:rPr>
          <w:rFonts w:hint="eastAsia" w:ascii="黑体" w:hAnsi="黑体" w:eastAsia="黑体" w:cs="黑体"/>
          <w:b w:val="0"/>
          <w:i w:val="0"/>
          <w:caps w:val="0"/>
          <w:spacing w:val="0"/>
          <w:w w:val="100"/>
          <w:sz w:val="52"/>
          <w:szCs w:val="52"/>
          <w:lang w:val="en-US" w:eastAsia="zh-CN"/>
        </w:rPr>
        <w:t>犍为茉莉花茶加工技术规程</w:t>
      </w:r>
    </w:p>
    <w:p>
      <w:pPr>
        <w:snapToGrid/>
        <w:spacing w:before="0" w:beforeAutospacing="0" w:after="0" w:afterAutospacing="0" w:line="240" w:lineRule="auto"/>
        <w:jc w:val="center"/>
        <w:textAlignment w:val="baseline"/>
        <w:rPr>
          <w:rFonts w:hint="default" w:ascii="Franklin Gothic Medium Cond" w:hAnsi="Franklin Gothic Medium Cond" w:eastAsia="黑体" w:cs="Franklin Gothic Medium Cond"/>
          <w:b w:val="0"/>
          <w:i w:val="0"/>
          <w:caps w:val="0"/>
          <w:spacing w:val="0"/>
          <w:w w:val="100"/>
          <w:sz w:val="36"/>
          <w:szCs w:val="21"/>
        </w:rPr>
      </w:pPr>
      <w:r>
        <w:rPr>
          <w:rFonts w:hint="default" w:ascii="Franklin Gothic Medium Cond" w:hAnsi="Franklin Gothic Medium Cond" w:eastAsia="黑体" w:cs="Franklin Gothic Medium Cond"/>
          <w:b w:val="0"/>
          <w:i w:val="0"/>
          <w:caps w:val="0"/>
          <w:spacing w:val="0"/>
          <w:w w:val="100"/>
          <w:sz w:val="36"/>
          <w:szCs w:val="36"/>
          <w:lang w:val="en-US" w:eastAsia="zh-CN"/>
        </w:rPr>
        <w:t>Geographical indication products</w:t>
      </w:r>
    </w:p>
    <w:p>
      <w:pPr>
        <w:snapToGrid/>
        <w:spacing w:before="0" w:beforeAutospacing="0" w:after="0" w:afterAutospacing="0" w:line="240" w:lineRule="auto"/>
        <w:jc w:val="center"/>
        <w:textAlignment w:val="baseline"/>
        <w:rPr>
          <w:rFonts w:hint="default" w:ascii="Franklin Gothic Medium Cond" w:hAnsi="Franklin Gothic Medium Cond" w:eastAsia="黑体" w:cs="Franklin Gothic Medium Cond"/>
          <w:b w:val="0"/>
          <w:i w:val="0"/>
          <w:caps w:val="0"/>
          <w:spacing w:val="0"/>
          <w:w w:val="100"/>
          <w:sz w:val="36"/>
          <w:szCs w:val="36"/>
          <w:lang w:val="en-US" w:eastAsia="zh-CN"/>
        </w:rPr>
      </w:pPr>
      <w:r>
        <w:rPr>
          <w:rFonts w:hint="default" w:ascii="Franklin Gothic Medium Cond" w:hAnsi="Franklin Gothic Medium Cond" w:eastAsia="黑体" w:cs="Franklin Gothic Medium Cond"/>
          <w:b w:val="0"/>
          <w:i w:val="0"/>
          <w:caps w:val="0"/>
          <w:spacing w:val="0"/>
          <w:w w:val="100"/>
          <w:sz w:val="36"/>
          <w:szCs w:val="36"/>
          <w:lang w:val="en-US" w:eastAsia="zh-CN"/>
        </w:rPr>
        <w:t>Qian</w:t>
      </w:r>
      <w:r>
        <w:rPr>
          <w:rFonts w:hint="eastAsia" w:ascii="Franklin Gothic Medium Cond" w:hAnsi="Franklin Gothic Medium Cond" w:eastAsia="黑体" w:cs="Franklin Gothic Medium Cond"/>
          <w:b w:val="0"/>
          <w:i w:val="0"/>
          <w:caps w:val="0"/>
          <w:spacing w:val="0"/>
          <w:w w:val="100"/>
          <w:sz w:val="36"/>
          <w:szCs w:val="36"/>
          <w:lang w:val="en-US" w:eastAsia="zh-CN"/>
        </w:rPr>
        <w:t xml:space="preserve"> </w:t>
      </w:r>
      <w:r>
        <w:rPr>
          <w:rFonts w:hint="default" w:ascii="Franklin Gothic Medium Cond" w:hAnsi="Franklin Gothic Medium Cond" w:eastAsia="黑体" w:cs="Franklin Gothic Medium Cond"/>
          <w:b w:val="0"/>
          <w:i w:val="0"/>
          <w:caps w:val="0"/>
          <w:spacing w:val="0"/>
          <w:w w:val="100"/>
          <w:sz w:val="36"/>
          <w:szCs w:val="36"/>
          <w:lang w:val="en-US" w:eastAsia="zh-CN"/>
        </w:rPr>
        <w:t>Wei the</w:t>
      </w:r>
      <w:r>
        <w:rPr>
          <w:rFonts w:hint="eastAsia" w:ascii="Franklin Gothic Medium Cond" w:hAnsi="Franklin Gothic Medium Cond" w:eastAsia="黑体" w:cs="Franklin Gothic Medium Cond"/>
          <w:b w:val="0"/>
          <w:i w:val="0"/>
          <w:caps w:val="0"/>
          <w:spacing w:val="0"/>
          <w:w w:val="100"/>
          <w:sz w:val="36"/>
          <w:szCs w:val="36"/>
          <w:lang w:val="en-US" w:eastAsia="zh-CN"/>
        </w:rPr>
        <w:t xml:space="preserve"> </w:t>
      </w:r>
      <w:r>
        <w:rPr>
          <w:rFonts w:hint="default" w:ascii="Franklin Gothic Medium Cond" w:hAnsi="Franklin Gothic Medium Cond" w:eastAsia="黑体" w:cs="Franklin Gothic Medium Cond"/>
          <w:b w:val="0"/>
          <w:i w:val="0"/>
          <w:caps w:val="0"/>
          <w:spacing w:val="0"/>
          <w:w w:val="100"/>
          <w:sz w:val="36"/>
          <w:szCs w:val="36"/>
          <w:lang w:val="en-US" w:eastAsia="zh-CN"/>
        </w:rPr>
        <w:t>Jasmine tea</w:t>
      </w: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default"/>
          <w:b w:val="0"/>
          <w:i w:val="0"/>
          <w:caps w:val="0"/>
          <w:spacing w:val="0"/>
          <w:w w:val="100"/>
          <w:sz w:val="28"/>
          <w:szCs w:val="28"/>
          <w:lang w:val="en-US" w:eastAsia="zh-CN"/>
        </w:rPr>
      </w:pPr>
      <w:r>
        <w:rPr>
          <w:rFonts w:hint="eastAsia"/>
          <w:b w:val="0"/>
          <w:i w:val="0"/>
          <w:caps w:val="0"/>
          <w:spacing w:val="0"/>
          <w:w w:val="100"/>
          <w:sz w:val="20"/>
          <w:lang w:val="en-US" w:eastAsia="zh-CN"/>
        </w:rPr>
        <w:t xml:space="preserve">                              </w:t>
      </w:r>
      <w:r>
        <w:rPr>
          <w:rFonts w:hint="eastAsia"/>
          <w:b w:val="0"/>
          <w:i w:val="0"/>
          <w:caps w:val="0"/>
          <w:spacing w:val="0"/>
          <w:w w:val="100"/>
          <w:sz w:val="28"/>
          <w:szCs w:val="28"/>
          <w:lang w:val="en-US" w:eastAsia="zh-CN"/>
        </w:rPr>
        <w:t xml:space="preserve">  （征求意见稿）</w:t>
      </w: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bookmarkStart w:id="0" w:name="_GoBack"/>
      <w:bookmarkEnd w:id="0"/>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ascii="黑体" w:hAnsi="黑体" w:eastAsia="黑体" w:cs="黑体"/>
          <w:b w:val="0"/>
          <w:i w:val="0"/>
          <w:caps w:val="0"/>
          <w:spacing w:val="0"/>
          <w:w w:val="100"/>
          <w:sz w:val="28"/>
          <w:szCs w:val="28"/>
          <w:lang w:val="en-US" w:eastAsia="zh-CN"/>
        </w:rPr>
      </w:pPr>
      <w:r>
        <w:rPr>
          <w:rFonts w:hint="eastAsia" w:ascii="黑体" w:hAnsi="黑体" w:eastAsia="黑体" w:cs="黑体"/>
          <w:b w:val="0"/>
          <w:i w:val="0"/>
          <w:caps w:val="0"/>
          <w:spacing w:val="0"/>
          <w:w w:val="100"/>
          <w:sz w:val="28"/>
          <w:szCs w:val="28"/>
          <w:lang w:val="en-US" w:eastAsia="zh-CN"/>
        </w:rPr>
        <w:t>2021-××-××发布　　　　　　　　　　2021-××-××发布</w:t>
      </w: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r>
        <w:rPr>
          <w:b w:val="0"/>
          <w:i w:val="0"/>
          <w:caps w:val="0"/>
          <w:spacing w:val="0"/>
          <w:w w:val="100"/>
          <w:sz w:val="21"/>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50800</wp:posOffset>
                </wp:positionV>
                <wp:extent cx="54044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04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5pt;margin-top:4pt;height:0pt;width:425.55pt;z-index:251660288;mso-width-relative:page;mso-height-relative:page;" filled="f" stroked="t" coordsize="21600,21600" o:gfxdata="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b4bs8tQAAAAHAQAADwAAAAAA&#10;AAABACAAAAA4AAAAZHJzL2Rvd25yZXYueG1sUEsBAhQAFAAAAAgAh07iQNm9HE/IAQAAYwMAAA4A&#10;AAAAAAAAAQAgAAAAOQEAAGRycy9lMm9Eb2MueG1sUEsFBgAAAAAGAAYAWQEAAHMFAAAAAA==&#10;">
                <v:fill on="f" focussize="0,0"/>
                <v:stroke weight="0.5pt" color="#000000 [3200]" miterlimit="8" joinstyle="miter"/>
                <v:imagedata o:title=""/>
                <o:lock v:ext="edit" aspectratio="f"/>
              </v:line>
            </w:pict>
          </mc:Fallback>
        </mc:AlternateContent>
      </w:r>
    </w:p>
    <w:p>
      <w:pPr>
        <w:snapToGrid/>
        <w:spacing w:before="0" w:beforeAutospacing="0" w:after="0" w:afterAutospacing="0" w:line="240" w:lineRule="auto"/>
        <w:jc w:val="center"/>
        <w:textAlignment w:val="baseline"/>
        <w:rPr>
          <w:rFonts w:hint="eastAsia" w:ascii="方正大标宋简体" w:hAnsi="方正大标宋简体" w:eastAsia="方正大标宋简体" w:cs="方正大标宋简体"/>
          <w:b w:val="0"/>
          <w:i w:val="0"/>
          <w:caps w:val="0"/>
          <w:spacing w:val="0"/>
          <w:w w:val="100"/>
          <w:sz w:val="32"/>
          <w:szCs w:val="32"/>
          <w:lang w:val="en-US" w:eastAsia="zh-CN"/>
        </w:rPr>
      </w:pPr>
      <w:r>
        <w:rPr>
          <w:rFonts w:hint="eastAsia" w:ascii="方正大标宋简体" w:hAnsi="方正大标宋简体" w:eastAsia="方正大标宋简体" w:cs="方正大标宋简体"/>
          <w:b w:val="0"/>
          <w:i w:val="0"/>
          <w:caps w:val="0"/>
          <w:spacing w:val="0"/>
          <w:w w:val="100"/>
          <w:sz w:val="32"/>
          <w:szCs w:val="32"/>
          <w:lang w:val="en-US" w:eastAsia="zh-CN"/>
        </w:rPr>
        <w:t>乐山市市场监督管理局　　发布</w:t>
      </w:r>
    </w:p>
    <w:p>
      <w:pPr>
        <w:snapToGrid/>
        <w:spacing w:before="0" w:beforeAutospacing="0" w:after="0" w:afterAutospacing="0" w:line="240" w:lineRule="auto"/>
        <w:jc w:val="both"/>
        <w:textAlignment w:val="baseline"/>
        <w:rPr>
          <w:rFonts w:hint="eastAsia" w:ascii="方正大标宋简体" w:hAnsi="方正大标宋简体" w:eastAsia="方正大标宋简体" w:cs="方正大标宋简体"/>
          <w:b w:val="0"/>
          <w:i w:val="0"/>
          <w:caps w:val="0"/>
          <w:spacing w:val="0"/>
          <w:w w:val="100"/>
          <w:sz w:val="32"/>
          <w:szCs w:val="32"/>
          <w:lang w:val="en-US" w:eastAsia="zh-CN"/>
        </w:rPr>
      </w:pPr>
      <w:r>
        <w:rPr>
          <w:rFonts w:hint="eastAsia" w:ascii="方正大标宋简体" w:hAnsi="方正大标宋简体" w:eastAsia="方正大标宋简体" w:cs="方正大标宋简体"/>
          <w:b w:val="0"/>
          <w:i w:val="0"/>
          <w:caps w:val="0"/>
          <w:spacing w:val="0"/>
          <w:w w:val="100"/>
          <w:sz w:val="32"/>
          <w:szCs w:val="32"/>
          <w:lang w:val="en-US" w:eastAsia="zh-CN"/>
        </w:rPr>
        <w:br w:type="page"/>
      </w:r>
    </w:p>
    <w:p>
      <w:pPr>
        <w:snapToGrid/>
        <w:spacing w:before="0" w:beforeAutospacing="0" w:after="0" w:afterAutospacing="0" w:line="240" w:lineRule="auto"/>
        <w:jc w:val="center"/>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br w:type="page"/>
      </w:r>
    </w:p>
    <w:p>
      <w:pPr>
        <w:snapToGrid/>
        <w:spacing w:before="0" w:beforeAutospacing="0" w:after="0" w:afterAutospacing="0" w:line="240" w:lineRule="auto"/>
        <w:jc w:val="center"/>
        <w:textAlignment w:val="baseline"/>
        <w:rPr>
          <w:rFonts w:hint="eastAsia" w:ascii="黑体" w:hAnsi="黑体" w:eastAsia="黑体" w:cs="黑体"/>
          <w:b w:val="0"/>
          <w:i w:val="0"/>
          <w:caps w:val="0"/>
          <w:spacing w:val="0"/>
          <w:w w:val="100"/>
          <w:sz w:val="32"/>
          <w:szCs w:val="32"/>
          <w:lang w:val="en-US" w:eastAsia="zh-CN"/>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pgNumType w:fmt="decimal"/>
          <w:cols w:space="425" w:num="1"/>
          <w:docGrid w:type="lines" w:linePitch="312" w:charSpace="0"/>
        </w:sectPr>
      </w:pPr>
    </w:p>
    <w:p>
      <w:pPr>
        <w:snapToGrid/>
        <w:spacing w:before="0" w:beforeAutospacing="0" w:after="0" w:afterAutospacing="0" w:line="240" w:lineRule="auto"/>
        <w:jc w:val="center"/>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前　　言</w:t>
      </w: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snapToGrid/>
        <w:spacing w:before="0" w:beforeAutospacing="0" w:after="0" w:afterAutospacing="0" w:line="500" w:lineRule="exact"/>
        <w:ind w:firstLine="425"/>
        <w:jc w:val="both"/>
        <w:textAlignment w:val="baseline"/>
        <w:rPr>
          <w:rFonts w:hint="eastAsia"/>
          <w:b w:val="0"/>
          <w:i w:val="0"/>
          <w:caps w:val="0"/>
          <w:spacing w:val="0"/>
          <w:w w:val="100"/>
          <w:sz w:val="20"/>
        </w:rPr>
      </w:pPr>
      <w:r>
        <w:rPr>
          <w:rFonts w:hint="eastAsia"/>
          <w:b w:val="0"/>
          <w:i w:val="0"/>
          <w:caps w:val="0"/>
          <w:spacing w:val="0"/>
          <w:w w:val="100"/>
          <w:sz w:val="21"/>
          <w:lang w:val="en-US" w:eastAsia="zh-CN"/>
        </w:rPr>
        <w:t>本文件根据《中华人民共和国标准化法》、国家质量监督检验检疫总局【2005】第78号令《地理标志产品保护规定》和GB／T 17924 《地理标志产品标准通用要求》而制定。</w:t>
      </w:r>
    </w:p>
    <w:p>
      <w:pPr>
        <w:keepLines w:val="0"/>
        <w:widowControl w:val="0"/>
        <w:snapToGrid/>
        <w:spacing w:before="0" w:beforeAutospacing="0" w:after="0" w:afterAutospacing="0" w:line="500" w:lineRule="exact"/>
        <w:ind w:firstLine="425"/>
        <w:jc w:val="both"/>
        <w:textAlignment w:val="baseline"/>
        <w:rPr>
          <w:rFonts w:hint="eastAsia"/>
          <w:b w:val="0"/>
          <w:i w:val="0"/>
          <w:caps w:val="0"/>
          <w:spacing w:val="0"/>
          <w:w w:val="100"/>
          <w:sz w:val="20"/>
          <w:lang w:val="en-US" w:eastAsia="zh-CN"/>
        </w:rPr>
      </w:pPr>
      <w:r>
        <w:rPr>
          <w:rFonts w:hint="eastAsia"/>
          <w:b w:val="0"/>
          <w:i w:val="0"/>
          <w:caps w:val="0"/>
          <w:spacing w:val="0"/>
          <w:w w:val="100"/>
          <w:sz w:val="20"/>
          <w:lang w:val="en-US" w:eastAsia="zh-CN"/>
        </w:rPr>
        <w:t>本文件按GB／T 1.1－2020给出的规定起草。</w:t>
      </w:r>
    </w:p>
    <w:p>
      <w:pPr>
        <w:keepLines w:val="0"/>
        <w:widowControl w:val="0"/>
        <w:snapToGrid/>
        <w:spacing w:before="0" w:beforeAutospacing="0" w:after="0" w:afterAutospacing="0" w:line="500" w:lineRule="exact"/>
        <w:ind w:firstLine="425"/>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本文件的附录A、附录B、附录C为规范性附录。</w:t>
      </w:r>
    </w:p>
    <w:p>
      <w:pPr>
        <w:keepLines w:val="0"/>
        <w:widowControl w:val="0"/>
        <w:snapToGrid/>
        <w:spacing w:before="0" w:beforeAutospacing="0" w:after="0" w:afterAutospacing="0" w:line="500" w:lineRule="exact"/>
        <w:ind w:firstLine="425"/>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本文件由犍为县茉莉茶协会提出。</w:t>
      </w:r>
    </w:p>
    <w:p>
      <w:pPr>
        <w:keepLines w:val="0"/>
        <w:widowControl w:val="0"/>
        <w:snapToGrid/>
        <w:spacing w:before="0" w:beforeAutospacing="0" w:after="0" w:afterAutospacing="0" w:line="500" w:lineRule="exact"/>
        <w:ind w:firstLine="425"/>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本文件由乐山市市场监督管理局批准。</w:t>
      </w:r>
    </w:p>
    <w:p>
      <w:pPr>
        <w:keepLines w:val="0"/>
        <w:widowControl w:val="0"/>
        <w:snapToGrid/>
        <w:spacing w:before="0" w:beforeAutospacing="0" w:after="0" w:afterAutospacing="0" w:line="500" w:lineRule="exact"/>
        <w:ind w:firstLine="425"/>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本文件主要起草单位：四川省清溪茶业有限公司、乐山市茶产业发展中心、犍为县农技推广中心、犍为县农村产业技术服务中心、犍为县茉莉茶产业发展研究院、犍为县茉莉茶协会。</w:t>
      </w:r>
    </w:p>
    <w:p>
      <w:pPr>
        <w:snapToGrid/>
        <w:spacing w:before="0" w:beforeAutospacing="0" w:after="0" w:afterAutospacing="0" w:line="500" w:lineRule="exact"/>
        <w:ind w:firstLine="425"/>
        <w:jc w:val="both"/>
        <w:textAlignment w:val="baseline"/>
        <w:rPr>
          <w:rFonts w:hint="eastAsia"/>
          <w:b w:val="0"/>
          <w:i w:val="0"/>
          <w:caps w:val="0"/>
          <w:spacing w:val="0"/>
          <w:w w:val="100"/>
          <w:sz w:val="20"/>
        </w:rPr>
      </w:pPr>
      <w:r>
        <w:rPr>
          <w:rFonts w:hint="eastAsia"/>
          <w:b w:val="0"/>
          <w:i w:val="0"/>
          <w:caps w:val="0"/>
          <w:spacing w:val="0"/>
          <w:w w:val="100"/>
          <w:sz w:val="21"/>
          <w:lang w:val="en-US" w:eastAsia="zh-CN"/>
        </w:rPr>
        <w:t>本文件主要起草人员：吴德平、何蓉、高婧斐、颜飞　吴勇　吴世学、吴雪飞、李娟、杨爽、岑晓军、卞涛、何英</w:t>
      </w:r>
    </w:p>
    <w:p>
      <w:pPr>
        <w:keepLines w:val="0"/>
        <w:widowControl w:val="0"/>
        <w:snapToGrid/>
        <w:spacing w:before="0" w:beforeAutospacing="0" w:after="0" w:afterAutospacing="0" w:line="500" w:lineRule="exact"/>
        <w:ind w:firstLine="425"/>
        <w:jc w:val="both"/>
        <w:textAlignment w:val="baseline"/>
        <w:rPr>
          <w:rFonts w:hint="eastAsia" w:ascii="黑体" w:hAnsi="黑体" w:eastAsia="黑体" w:cs="黑体"/>
          <w:b w:val="0"/>
          <w:i w:val="0"/>
          <w:caps w:val="0"/>
          <w:spacing w:val="0"/>
          <w:w w:val="100"/>
          <w:sz w:val="32"/>
          <w:szCs w:val="32"/>
          <w:lang w:val="en-US" w:eastAsia="zh-CN"/>
        </w:rPr>
      </w:pPr>
      <w:r>
        <w:rPr>
          <w:rFonts w:hint="eastAsia"/>
          <w:b w:val="0"/>
          <w:i w:val="0"/>
          <w:caps w:val="0"/>
          <w:spacing w:val="0"/>
          <w:w w:val="100"/>
          <w:sz w:val="20"/>
          <w:lang w:val="en-US" w:eastAsia="zh-CN"/>
        </w:rPr>
        <w:t>本文件为首次发布。</w:t>
      </w:r>
    </w:p>
    <w:p>
      <w:pPr>
        <w:snapToGrid/>
        <w:spacing w:before="0" w:beforeAutospacing="0" w:after="0" w:afterAutospacing="0" w:line="240" w:lineRule="auto"/>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br w:type="page"/>
      </w:r>
    </w:p>
    <w:p>
      <w:pPr>
        <w:snapToGrid/>
        <w:spacing w:before="0" w:beforeAutospacing="0" w:after="0" w:afterAutospacing="0" w:line="240" w:lineRule="auto"/>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br w:type="page"/>
      </w:r>
    </w:p>
    <w:p>
      <w:pPr>
        <w:snapToGrid/>
        <w:spacing w:before="0" w:beforeAutospacing="0" w:after="0" w:afterAutospacing="0" w:line="240" w:lineRule="auto"/>
        <w:jc w:val="center"/>
        <w:textAlignment w:val="baseline"/>
        <w:rPr>
          <w:rFonts w:hint="eastAsia" w:ascii="黑体" w:hAnsi="黑体" w:eastAsia="黑体" w:cs="黑体"/>
          <w:b w:val="0"/>
          <w:i w:val="0"/>
          <w:caps w:val="0"/>
          <w:spacing w:val="0"/>
          <w:w w:val="100"/>
          <w:sz w:val="32"/>
          <w:szCs w:val="32"/>
          <w:lang w:val="en-US" w:eastAsia="zh-CN"/>
        </w:rPr>
        <w:sectPr>
          <w:footerReference r:id="rId12" w:type="first"/>
          <w:headerReference r:id="rId8" w:type="default"/>
          <w:footerReference r:id="rId10" w:type="default"/>
          <w:headerReference r:id="rId9" w:type="even"/>
          <w:footerReference r:id="rId11" w:type="even"/>
          <w:pgSz w:w="11906" w:h="16838"/>
          <w:pgMar w:top="1440" w:right="1800" w:bottom="1440" w:left="1800" w:header="851" w:footer="992" w:gutter="0"/>
          <w:pgNumType w:fmt="decimal" w:start="1"/>
          <w:cols w:space="425" w:num="1"/>
          <w:docGrid w:type="lines" w:linePitch="312" w:charSpace="0"/>
        </w:sectPr>
      </w:pPr>
    </w:p>
    <w:p>
      <w:pPr>
        <w:snapToGrid/>
        <w:spacing w:before="0" w:beforeAutospacing="0" w:after="0" w:afterAutospacing="0" w:line="240" w:lineRule="auto"/>
        <w:jc w:val="center"/>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犍为茉莉花茶加工技术规范</w:t>
      </w:r>
    </w:p>
    <w:p>
      <w:pPr>
        <w:keepLines w:val="0"/>
        <w:widowControl w:val="0"/>
        <w:snapToGrid/>
        <w:spacing w:before="0" w:beforeAutospacing="0" w:after="0" w:afterAutospacing="0" w:line="500" w:lineRule="exact"/>
        <w:jc w:val="both"/>
        <w:textAlignment w:val="baseline"/>
        <w:rPr>
          <w:rFonts w:hint="eastAsia"/>
          <w:b w:val="0"/>
          <w:i w:val="0"/>
          <w:caps w:val="0"/>
          <w:spacing w:val="0"/>
          <w:w w:val="100"/>
          <w:sz w:val="20"/>
          <w:lang w:val="en-US" w:eastAsia="zh-CN"/>
        </w:rPr>
      </w:pPr>
    </w:p>
    <w:p>
      <w:pPr>
        <w:keepLines w:val="0"/>
        <w:widowControl w:val="0"/>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1　范围</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本文件规定了地理标志产品犍为茉莉花茶相关术语和定义、地理标志产品的地域范围、分级与与实物标准样、要求、加工工艺流程、加工技术要求、试验方法、检验规则、质量管理、标志、标签、包装、运输和贮存。</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本文件适用于国家质量监督检验检疫行政主管部门根据《地理标志产品保护规定》批准的地理标志保护产品犍为茉莉花茶和地理标志集体商标犍为茉莉茶的加工生产。</w:t>
      </w:r>
    </w:p>
    <w:p>
      <w:pPr>
        <w:keepLines w:val="0"/>
        <w:widowControl w:val="0"/>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2　规范性引用文件</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下列文件中的内容通过文中的规范性引用而构成本文件必不可少的条款。其中，注日期的引用文件，仅该日期对应的版本适用本文件；不注日期的引用文件，其最新版本（包括所有的修改单）适用于本文件。</w:t>
      </w:r>
    </w:p>
    <w:tbl>
      <w:tblPr>
        <w:tblStyle w:val="5"/>
        <w:tblW w:w="0" w:type="auto"/>
        <w:tblInd w:w="5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66"/>
        <w:gridCol w:w="6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6" w:type="dxa"/>
          </w:tcPr>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GB 2762</w:t>
            </w:r>
          </w:p>
        </w:tc>
        <w:tc>
          <w:tcPr>
            <w:tcW w:w="6245" w:type="dxa"/>
          </w:tcPr>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食品安全国家标准　食品中污染物限量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6" w:type="dxa"/>
          </w:tcPr>
          <w:p>
            <w:pPr>
              <w:keepLines w:val="0"/>
              <w:widowControl w:val="0"/>
              <w:snapToGrid/>
              <w:spacing w:before="0" w:beforeAutospacing="0" w:after="0" w:afterAutospacing="0" w:line="440" w:lineRule="exact"/>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GB 2763　</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rPr>
            </w:pPr>
            <w:r>
              <w:rPr>
                <w:rFonts w:hint="default"/>
                <w:b w:val="0"/>
                <w:i w:val="0"/>
                <w:caps w:val="0"/>
                <w:spacing w:val="0"/>
                <w:w w:val="100"/>
                <w:sz w:val="20"/>
              </w:rPr>
              <w:t>GB</w:t>
            </w:r>
            <w:r>
              <w:rPr>
                <w:rFonts w:hint="eastAsia"/>
                <w:b w:val="0"/>
                <w:i w:val="0"/>
                <w:caps w:val="0"/>
                <w:spacing w:val="0"/>
                <w:w w:val="100"/>
                <w:sz w:val="20"/>
                <w:lang w:val="en-US" w:eastAsia="zh-CN"/>
              </w:rPr>
              <w:t xml:space="preserve"> </w:t>
            </w:r>
            <w:r>
              <w:rPr>
                <w:rFonts w:hint="default"/>
                <w:b w:val="0"/>
                <w:i w:val="0"/>
                <w:caps w:val="0"/>
                <w:spacing w:val="0"/>
                <w:w w:val="100"/>
                <w:sz w:val="20"/>
              </w:rPr>
              <w:t>5009.3</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lang w:val="en-US" w:eastAsia="zh-CN"/>
              </w:rPr>
            </w:pPr>
            <w:r>
              <w:rPr>
                <w:rFonts w:hint="default"/>
                <w:b w:val="0"/>
                <w:i w:val="0"/>
                <w:caps w:val="0"/>
                <w:spacing w:val="0"/>
                <w:w w:val="100"/>
                <w:sz w:val="20"/>
              </w:rPr>
              <w:t>GB</w:t>
            </w:r>
            <w:r>
              <w:rPr>
                <w:rFonts w:hint="eastAsia"/>
                <w:b w:val="0"/>
                <w:i w:val="0"/>
                <w:caps w:val="0"/>
                <w:spacing w:val="0"/>
                <w:w w:val="100"/>
                <w:sz w:val="20"/>
                <w:lang w:val="en-US" w:eastAsia="zh-CN"/>
              </w:rPr>
              <w:t xml:space="preserve"> </w:t>
            </w:r>
            <w:r>
              <w:rPr>
                <w:rFonts w:hint="default"/>
                <w:b w:val="0"/>
                <w:i w:val="0"/>
                <w:caps w:val="0"/>
                <w:spacing w:val="0"/>
                <w:w w:val="100"/>
                <w:sz w:val="20"/>
              </w:rPr>
              <w:t>5009.4</w:t>
            </w:r>
          </w:p>
        </w:tc>
        <w:tc>
          <w:tcPr>
            <w:tcW w:w="6245" w:type="dxa"/>
          </w:tcPr>
          <w:p>
            <w:pPr>
              <w:snapToGrid/>
              <w:spacing w:before="0" w:beforeAutospacing="0" w:after="0" w:afterAutospacing="0" w:line="440" w:lineRule="exact"/>
              <w:jc w:val="both"/>
              <w:textAlignment w:val="baseline"/>
              <w:rPr>
                <w:rFonts w:hint="default"/>
                <w:b w:val="0"/>
                <w:i w:val="0"/>
                <w:caps w:val="0"/>
                <w:spacing w:val="0"/>
                <w:w w:val="100"/>
                <w:sz w:val="20"/>
              </w:rPr>
            </w:pPr>
            <w:r>
              <w:rPr>
                <w:rFonts w:hint="eastAsia"/>
                <w:b w:val="0"/>
                <w:i w:val="0"/>
                <w:caps w:val="0"/>
                <w:spacing w:val="0"/>
                <w:w w:val="100"/>
                <w:sz w:val="21"/>
                <w:lang w:val="en-US" w:eastAsia="zh-CN"/>
              </w:rPr>
              <w:t>食品安全国家标准　食品中农药最大残留限量</w:t>
            </w:r>
          </w:p>
          <w:p>
            <w:pPr>
              <w:snapToGrid/>
              <w:spacing w:before="0" w:beforeAutospacing="0" w:after="0" w:afterAutospacing="0" w:line="440" w:lineRule="exact"/>
              <w:jc w:val="both"/>
              <w:textAlignment w:val="baseline"/>
              <w:rPr>
                <w:rFonts w:hint="default"/>
                <w:b w:val="0"/>
                <w:i w:val="0"/>
                <w:caps w:val="0"/>
                <w:spacing w:val="0"/>
                <w:w w:val="100"/>
                <w:sz w:val="20"/>
              </w:rPr>
            </w:pPr>
            <w:r>
              <w:rPr>
                <w:rFonts w:hint="default"/>
                <w:b w:val="0"/>
                <w:i w:val="0"/>
                <w:caps w:val="0"/>
                <w:spacing w:val="0"/>
                <w:w w:val="100"/>
                <w:sz w:val="20"/>
              </w:rPr>
              <w:t xml:space="preserve">食品安全国家标准 </w:t>
            </w:r>
            <w:r>
              <w:rPr>
                <w:rFonts w:hint="eastAsia"/>
                <w:b w:val="0"/>
                <w:i w:val="0"/>
                <w:caps w:val="0"/>
                <w:spacing w:val="0"/>
                <w:w w:val="100"/>
                <w:sz w:val="20"/>
                <w:lang w:val="en-US" w:eastAsia="zh-CN"/>
              </w:rPr>
              <w:t xml:space="preserve">  </w:t>
            </w:r>
            <w:r>
              <w:rPr>
                <w:rFonts w:hint="default"/>
                <w:b w:val="0"/>
                <w:i w:val="0"/>
                <w:caps w:val="0"/>
                <w:spacing w:val="0"/>
                <w:w w:val="100"/>
                <w:sz w:val="20"/>
              </w:rPr>
              <w:t>食物中水分的测定</w:t>
            </w:r>
          </w:p>
          <w:p>
            <w:pPr>
              <w:snapToGrid/>
              <w:spacing w:before="0" w:beforeAutospacing="0" w:after="0" w:afterAutospacing="0" w:line="440" w:lineRule="exact"/>
              <w:jc w:val="both"/>
              <w:textAlignment w:val="baseline"/>
              <w:rPr>
                <w:rFonts w:hint="default"/>
                <w:b w:val="0"/>
                <w:i w:val="0"/>
                <w:caps w:val="0"/>
                <w:spacing w:val="0"/>
                <w:w w:val="100"/>
                <w:sz w:val="20"/>
              </w:rPr>
            </w:pPr>
            <w:r>
              <w:rPr>
                <w:rFonts w:hint="default"/>
                <w:b w:val="0"/>
                <w:i w:val="0"/>
                <w:caps w:val="0"/>
                <w:spacing w:val="0"/>
                <w:w w:val="100"/>
                <w:sz w:val="20"/>
              </w:rPr>
              <w:t xml:space="preserve">食品安全国家标准  </w:t>
            </w:r>
            <w:r>
              <w:rPr>
                <w:rFonts w:hint="eastAsia"/>
                <w:b w:val="0"/>
                <w:i w:val="0"/>
                <w:caps w:val="0"/>
                <w:spacing w:val="0"/>
                <w:w w:val="100"/>
                <w:sz w:val="20"/>
                <w:lang w:val="en-US" w:eastAsia="zh-CN"/>
              </w:rPr>
              <w:t xml:space="preserve"> </w:t>
            </w:r>
            <w:r>
              <w:rPr>
                <w:rFonts w:hint="default"/>
                <w:b w:val="0"/>
                <w:i w:val="0"/>
                <w:caps w:val="0"/>
                <w:spacing w:val="0"/>
                <w:w w:val="100"/>
                <w:sz w:val="20"/>
              </w:rPr>
              <w:t>食物中灰分的测定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6" w:type="dxa"/>
          </w:tcPr>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GB 7718　</w:t>
            </w:r>
          </w:p>
        </w:tc>
        <w:tc>
          <w:tcPr>
            <w:tcW w:w="6245" w:type="dxa"/>
          </w:tcPr>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食品安全国家标准　预包装食品标签通则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66" w:type="dxa"/>
            <w:vAlign w:val="top"/>
          </w:tcPr>
          <w:p>
            <w:pPr>
              <w:keepLines w:val="0"/>
              <w:widowControl w:val="0"/>
              <w:snapToGrid/>
              <w:spacing w:before="0" w:beforeAutospacing="0" w:after="0" w:afterAutospacing="0" w:line="440" w:lineRule="exact"/>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GB 14881</w:t>
            </w:r>
          </w:p>
          <w:p>
            <w:pPr>
              <w:keepLines w:val="0"/>
              <w:widowControl w:val="0"/>
              <w:snapToGrid/>
              <w:spacing w:before="0" w:beforeAutospacing="0" w:after="0" w:afterAutospacing="0" w:line="440" w:lineRule="exact"/>
              <w:jc w:val="both"/>
              <w:textAlignment w:val="baseline"/>
              <w:rPr>
                <w:rFonts w:hint="default"/>
                <w:b w:val="0"/>
                <w:i w:val="0"/>
                <w:caps w:val="0"/>
                <w:spacing w:val="0"/>
                <w:w w:val="100"/>
                <w:kern w:val="2"/>
                <w:sz w:val="21"/>
                <w:szCs w:val="24"/>
                <w:lang w:val="en-US" w:eastAsia="zh-CN" w:bidi="ar-SA"/>
              </w:rPr>
            </w:pPr>
            <w:r>
              <w:rPr>
                <w:rFonts w:hint="default"/>
                <w:b w:val="0"/>
                <w:i w:val="0"/>
                <w:caps w:val="0"/>
                <w:spacing w:val="0"/>
                <w:w w:val="100"/>
                <w:kern w:val="2"/>
                <w:sz w:val="21"/>
                <w:szCs w:val="24"/>
                <w:lang w:val="en-US" w:eastAsia="zh-CN" w:bidi="ar-SA"/>
              </w:rPr>
              <w:t>GB／T</w:t>
            </w:r>
            <w:r>
              <w:rPr>
                <w:rFonts w:hint="eastAsia"/>
                <w:b w:val="0"/>
                <w:i w:val="0"/>
                <w:caps w:val="0"/>
                <w:spacing w:val="0"/>
                <w:w w:val="100"/>
                <w:kern w:val="2"/>
                <w:sz w:val="21"/>
                <w:szCs w:val="24"/>
                <w:lang w:val="en-US" w:eastAsia="zh-CN" w:bidi="ar-SA"/>
              </w:rPr>
              <w:t xml:space="preserve"> </w:t>
            </w:r>
            <w:r>
              <w:rPr>
                <w:rFonts w:hint="default"/>
                <w:b w:val="0"/>
                <w:i w:val="0"/>
                <w:caps w:val="0"/>
                <w:spacing w:val="0"/>
                <w:w w:val="100"/>
                <w:kern w:val="2"/>
                <w:sz w:val="21"/>
                <w:szCs w:val="24"/>
                <w:lang w:val="en-US" w:eastAsia="zh-CN" w:bidi="ar-SA"/>
              </w:rPr>
              <w:t xml:space="preserve">191 </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GB／T</w:t>
            </w:r>
            <w:r>
              <w:rPr>
                <w:rFonts w:hint="eastAsia"/>
                <w:b w:val="0"/>
                <w:i w:val="0"/>
                <w:caps w:val="0"/>
                <w:spacing w:val="0"/>
                <w:w w:val="100"/>
                <w:sz w:val="21"/>
                <w:lang w:val="en-US" w:eastAsia="zh-CN"/>
              </w:rPr>
              <w:t xml:space="preserve"> </w:t>
            </w:r>
            <w:r>
              <w:rPr>
                <w:rFonts w:hint="default"/>
                <w:b w:val="0"/>
                <w:i w:val="0"/>
                <w:caps w:val="0"/>
                <w:spacing w:val="0"/>
                <w:w w:val="100"/>
                <w:sz w:val="21"/>
              </w:rPr>
              <w:t>8302</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GB／T</w:t>
            </w:r>
            <w:r>
              <w:rPr>
                <w:rFonts w:hint="eastAsia"/>
                <w:b w:val="0"/>
                <w:i w:val="0"/>
                <w:caps w:val="0"/>
                <w:spacing w:val="0"/>
                <w:w w:val="100"/>
                <w:sz w:val="21"/>
                <w:lang w:val="en-US" w:eastAsia="zh-CN"/>
              </w:rPr>
              <w:t xml:space="preserve"> </w:t>
            </w:r>
            <w:r>
              <w:rPr>
                <w:rFonts w:hint="default"/>
                <w:b w:val="0"/>
                <w:i w:val="0"/>
                <w:caps w:val="0"/>
                <w:spacing w:val="0"/>
                <w:w w:val="100"/>
                <w:sz w:val="21"/>
              </w:rPr>
              <w:t>8303</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GB／T</w:t>
            </w:r>
            <w:r>
              <w:rPr>
                <w:rFonts w:hint="eastAsia"/>
                <w:b w:val="0"/>
                <w:i w:val="0"/>
                <w:caps w:val="0"/>
                <w:spacing w:val="0"/>
                <w:w w:val="100"/>
                <w:sz w:val="21"/>
                <w:lang w:val="en-US" w:eastAsia="zh-CN"/>
              </w:rPr>
              <w:t xml:space="preserve"> </w:t>
            </w:r>
            <w:r>
              <w:rPr>
                <w:rFonts w:hint="default"/>
                <w:b w:val="0"/>
                <w:i w:val="0"/>
                <w:caps w:val="0"/>
                <w:spacing w:val="0"/>
                <w:w w:val="100"/>
                <w:sz w:val="21"/>
              </w:rPr>
              <w:t>8305</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GB／T</w:t>
            </w:r>
            <w:r>
              <w:rPr>
                <w:rFonts w:hint="eastAsia"/>
                <w:b w:val="0"/>
                <w:i w:val="0"/>
                <w:caps w:val="0"/>
                <w:spacing w:val="0"/>
                <w:w w:val="100"/>
                <w:sz w:val="21"/>
                <w:lang w:val="en-US" w:eastAsia="zh-CN"/>
              </w:rPr>
              <w:t xml:space="preserve"> </w:t>
            </w:r>
            <w:r>
              <w:rPr>
                <w:rFonts w:hint="default"/>
                <w:b w:val="0"/>
                <w:i w:val="0"/>
                <w:caps w:val="0"/>
                <w:spacing w:val="0"/>
                <w:w w:val="100"/>
                <w:sz w:val="21"/>
              </w:rPr>
              <w:t>8311</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GB／T</w:t>
            </w:r>
            <w:r>
              <w:rPr>
                <w:rFonts w:hint="eastAsia"/>
                <w:b w:val="0"/>
                <w:i w:val="0"/>
                <w:caps w:val="0"/>
                <w:spacing w:val="0"/>
                <w:w w:val="100"/>
                <w:sz w:val="21"/>
                <w:lang w:val="en-US" w:eastAsia="zh-CN"/>
              </w:rPr>
              <w:t xml:space="preserve"> </w:t>
            </w:r>
            <w:r>
              <w:rPr>
                <w:rFonts w:hint="default"/>
                <w:b w:val="0"/>
                <w:i w:val="0"/>
                <w:caps w:val="0"/>
                <w:spacing w:val="0"/>
                <w:w w:val="100"/>
                <w:sz w:val="21"/>
              </w:rPr>
              <w:t>8313</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GB／T</w:t>
            </w:r>
            <w:r>
              <w:rPr>
                <w:rFonts w:hint="eastAsia"/>
                <w:b w:val="0"/>
                <w:i w:val="0"/>
                <w:caps w:val="0"/>
                <w:spacing w:val="0"/>
                <w:w w:val="100"/>
                <w:sz w:val="21"/>
                <w:lang w:val="en-US" w:eastAsia="zh-CN"/>
              </w:rPr>
              <w:t xml:space="preserve"> </w:t>
            </w:r>
            <w:r>
              <w:rPr>
                <w:rFonts w:hint="default"/>
                <w:b w:val="0"/>
                <w:i w:val="0"/>
                <w:caps w:val="0"/>
                <w:spacing w:val="0"/>
                <w:w w:val="100"/>
                <w:sz w:val="21"/>
              </w:rPr>
              <w:t>14556</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GB／T</w:t>
            </w:r>
            <w:r>
              <w:rPr>
                <w:rFonts w:hint="eastAsia"/>
                <w:b w:val="0"/>
                <w:i w:val="0"/>
                <w:caps w:val="0"/>
                <w:spacing w:val="0"/>
                <w:w w:val="100"/>
                <w:sz w:val="21"/>
                <w:lang w:val="en-US" w:eastAsia="zh-CN"/>
              </w:rPr>
              <w:t xml:space="preserve"> </w:t>
            </w:r>
            <w:r>
              <w:rPr>
                <w:rFonts w:hint="default"/>
                <w:b w:val="0"/>
                <w:i w:val="0"/>
                <w:caps w:val="0"/>
                <w:spacing w:val="0"/>
                <w:w w:val="100"/>
                <w:sz w:val="21"/>
              </w:rPr>
              <w:t>18795</w:t>
            </w:r>
          </w:p>
          <w:p>
            <w:pPr>
              <w:keepLines w:val="0"/>
              <w:widowControl w:val="0"/>
              <w:tabs>
                <w:tab w:val="left" w:pos="630"/>
              </w:tabs>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GB／T</w:t>
            </w:r>
            <w:r>
              <w:rPr>
                <w:rFonts w:hint="eastAsia"/>
                <w:b w:val="0"/>
                <w:i w:val="0"/>
                <w:caps w:val="0"/>
                <w:spacing w:val="0"/>
                <w:w w:val="100"/>
                <w:sz w:val="21"/>
                <w:lang w:val="en-US" w:eastAsia="zh-CN"/>
              </w:rPr>
              <w:t xml:space="preserve"> </w:t>
            </w:r>
            <w:r>
              <w:rPr>
                <w:rFonts w:hint="default"/>
                <w:b w:val="0"/>
                <w:i w:val="0"/>
                <w:caps w:val="0"/>
                <w:spacing w:val="0"/>
                <w:w w:val="100"/>
                <w:sz w:val="21"/>
              </w:rPr>
              <w:t>22292</w:t>
            </w:r>
          </w:p>
          <w:p>
            <w:pPr>
              <w:keepLines w:val="0"/>
              <w:widowControl w:val="0"/>
              <w:tabs>
                <w:tab w:val="left" w:pos="630"/>
              </w:tabs>
              <w:snapToGrid/>
              <w:spacing w:before="0" w:beforeAutospacing="0" w:after="0" w:afterAutospacing="0" w:line="440" w:lineRule="exact"/>
              <w:jc w:val="both"/>
              <w:textAlignment w:val="baseline"/>
              <w:rPr>
                <w:rFonts w:hint="default"/>
                <w:b w:val="0"/>
                <w:i w:val="0"/>
                <w:caps w:val="0"/>
                <w:spacing w:val="0"/>
                <w:w w:val="100"/>
                <w:sz w:val="21"/>
                <w:lang w:val="en-US" w:eastAsia="zh-CN"/>
              </w:rPr>
            </w:pPr>
            <w:r>
              <w:rPr>
                <w:rFonts w:hint="default"/>
                <w:b w:val="0"/>
                <w:i w:val="0"/>
                <w:caps w:val="0"/>
                <w:spacing w:val="0"/>
                <w:w w:val="100"/>
                <w:sz w:val="21"/>
              </w:rPr>
              <w:t>GB／T</w:t>
            </w:r>
            <w:r>
              <w:rPr>
                <w:rFonts w:hint="eastAsia"/>
                <w:b w:val="0"/>
                <w:i w:val="0"/>
                <w:caps w:val="0"/>
                <w:spacing w:val="0"/>
                <w:w w:val="100"/>
                <w:sz w:val="21"/>
                <w:lang w:val="en-US" w:eastAsia="zh-CN"/>
              </w:rPr>
              <w:t xml:space="preserve"> </w:t>
            </w:r>
            <w:r>
              <w:rPr>
                <w:rFonts w:hint="default"/>
                <w:b w:val="0"/>
                <w:i w:val="0"/>
                <w:caps w:val="0"/>
                <w:spacing w:val="0"/>
                <w:w w:val="100"/>
                <w:sz w:val="21"/>
              </w:rPr>
              <w:t>23776</w:t>
            </w:r>
          </w:p>
        </w:tc>
        <w:tc>
          <w:tcPr>
            <w:tcW w:w="6245" w:type="dxa"/>
            <w:vAlign w:val="top"/>
          </w:tcPr>
          <w:p>
            <w:pPr>
              <w:snapToGrid/>
              <w:spacing w:before="0" w:beforeAutospacing="0" w:after="0" w:afterAutospacing="0" w:line="440" w:lineRule="exact"/>
              <w:jc w:val="both"/>
              <w:textAlignment w:val="baseline"/>
              <w:rPr>
                <w:rFonts w:hint="default"/>
                <w:b w:val="0"/>
                <w:i w:val="0"/>
                <w:caps w:val="0"/>
                <w:spacing w:val="0"/>
                <w:w w:val="100"/>
                <w:sz w:val="21"/>
              </w:rPr>
            </w:pPr>
            <w:r>
              <w:rPr>
                <w:rFonts w:hint="eastAsia"/>
                <w:b w:val="0"/>
                <w:i w:val="0"/>
                <w:caps w:val="0"/>
                <w:spacing w:val="0"/>
                <w:w w:val="100"/>
                <w:sz w:val="21"/>
                <w:lang w:val="en-US" w:eastAsia="zh-CN"/>
              </w:rPr>
              <w:t>食品安全国家标准　食品生产通用卫生规范</w:t>
            </w:r>
          </w:p>
          <w:p>
            <w:pPr>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kern w:val="2"/>
                <w:sz w:val="21"/>
                <w:szCs w:val="24"/>
                <w:lang w:val="en-US" w:eastAsia="zh-CN" w:bidi="ar-SA"/>
              </w:rPr>
              <w:t>包装储运图示标志</w:t>
            </w:r>
          </w:p>
          <w:p>
            <w:pPr>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茶 取样</w:t>
            </w:r>
          </w:p>
          <w:p>
            <w:pPr>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茶  磨碎试样的制备及其干物质含量测定</w:t>
            </w:r>
          </w:p>
          <w:p>
            <w:pPr>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茶</w:t>
            </w:r>
            <w:r>
              <w:rPr>
                <w:rFonts w:hint="eastAsia"/>
                <w:b w:val="0"/>
                <w:i w:val="0"/>
                <w:caps w:val="0"/>
                <w:spacing w:val="0"/>
                <w:w w:val="100"/>
                <w:sz w:val="21"/>
                <w:lang w:eastAsia="zh-CN"/>
              </w:rPr>
              <w:t>　</w:t>
            </w:r>
            <w:r>
              <w:rPr>
                <w:rFonts w:hint="default"/>
                <w:b w:val="0"/>
                <w:i w:val="0"/>
                <w:caps w:val="0"/>
                <w:spacing w:val="0"/>
                <w:w w:val="100"/>
                <w:sz w:val="21"/>
              </w:rPr>
              <w:t>水浸岀物测定</w:t>
            </w:r>
          </w:p>
          <w:p>
            <w:pPr>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茶</w:t>
            </w:r>
            <w:r>
              <w:rPr>
                <w:rFonts w:hint="eastAsia"/>
                <w:b w:val="0"/>
                <w:i w:val="0"/>
                <w:caps w:val="0"/>
                <w:spacing w:val="0"/>
                <w:w w:val="100"/>
                <w:sz w:val="21"/>
                <w:lang w:eastAsia="zh-CN"/>
              </w:rPr>
              <w:t>　</w:t>
            </w:r>
            <w:r>
              <w:rPr>
                <w:rFonts w:hint="default"/>
                <w:b w:val="0"/>
                <w:i w:val="0"/>
                <w:caps w:val="0"/>
                <w:spacing w:val="0"/>
                <w:w w:val="100"/>
                <w:sz w:val="21"/>
              </w:rPr>
              <w:t>粉末和碎茶含量测定</w:t>
            </w:r>
          </w:p>
          <w:p>
            <w:pPr>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茶叶中茶多酚和儿茶素类含量的测定</w:t>
            </w:r>
          </w:p>
          <w:p>
            <w:pPr>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绿茶  第一部分：基本要求</w:t>
            </w:r>
          </w:p>
          <w:p>
            <w:pPr>
              <w:snapToGrid/>
              <w:spacing w:before="0" w:beforeAutospacing="0" w:after="0" w:afterAutospacing="0" w:line="440" w:lineRule="exact"/>
              <w:jc w:val="both"/>
              <w:textAlignment w:val="baseline"/>
              <w:rPr>
                <w:rFonts w:hint="eastAsia"/>
                <w:b w:val="0"/>
                <w:i w:val="0"/>
                <w:caps w:val="0"/>
                <w:spacing w:val="0"/>
                <w:w w:val="100"/>
                <w:sz w:val="21"/>
                <w:lang w:eastAsia="zh-CN"/>
              </w:rPr>
            </w:pPr>
            <w:r>
              <w:rPr>
                <w:rFonts w:hint="default"/>
                <w:b w:val="0"/>
                <w:i w:val="0"/>
                <w:caps w:val="0"/>
                <w:spacing w:val="0"/>
                <w:w w:val="100"/>
                <w:sz w:val="21"/>
              </w:rPr>
              <w:t>茶叶标准样品制备技术条件</w:t>
            </w:r>
          </w:p>
          <w:p>
            <w:pPr>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茉莉花茶</w:t>
            </w:r>
          </w:p>
          <w:p>
            <w:pPr>
              <w:snapToGrid/>
              <w:spacing w:before="0" w:beforeAutospacing="0" w:after="0" w:afterAutospacing="0" w:line="440" w:lineRule="exact"/>
              <w:jc w:val="both"/>
              <w:textAlignment w:val="baseline"/>
              <w:rPr>
                <w:rFonts w:hint="default"/>
                <w:b w:val="0"/>
                <w:i w:val="0"/>
                <w:caps w:val="0"/>
                <w:spacing w:val="0"/>
                <w:w w:val="100"/>
                <w:sz w:val="21"/>
              </w:rPr>
            </w:pPr>
            <w:r>
              <w:rPr>
                <w:rFonts w:hint="default"/>
                <w:b w:val="0"/>
                <w:i w:val="0"/>
                <w:caps w:val="0"/>
                <w:spacing w:val="0"/>
                <w:w w:val="100"/>
                <w:sz w:val="21"/>
              </w:rPr>
              <w:t>茶叶感观审评方法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6" w:type="dxa"/>
            <w:vAlign w:val="top"/>
          </w:tcPr>
          <w:p>
            <w:pPr>
              <w:keepLines w:val="0"/>
              <w:widowControl w:val="0"/>
              <w:snapToGrid/>
              <w:spacing w:before="0" w:beforeAutospacing="0" w:after="0" w:afterAutospacing="0" w:line="440" w:lineRule="exact"/>
              <w:jc w:val="both"/>
              <w:textAlignment w:val="baseline"/>
              <w:rPr>
                <w:rFonts w:hint="default"/>
                <w:b w:val="0"/>
                <w:i w:val="0"/>
                <w:caps w:val="0"/>
                <w:spacing w:val="0"/>
                <w:w w:val="100"/>
                <w:kern w:val="2"/>
                <w:sz w:val="21"/>
                <w:szCs w:val="24"/>
                <w:lang w:val="en-US" w:eastAsia="zh-CN" w:bidi="ar-SA"/>
              </w:rPr>
            </w:pPr>
            <w:r>
              <w:rPr>
                <w:rFonts w:hint="default"/>
                <w:b w:val="0"/>
                <w:i w:val="0"/>
                <w:caps w:val="0"/>
                <w:spacing w:val="0"/>
                <w:w w:val="100"/>
                <w:sz w:val="21"/>
              </w:rPr>
              <w:t>GB／T</w:t>
            </w:r>
            <w:r>
              <w:rPr>
                <w:rFonts w:hint="eastAsia"/>
                <w:b w:val="0"/>
                <w:i w:val="0"/>
                <w:caps w:val="0"/>
                <w:spacing w:val="0"/>
                <w:w w:val="100"/>
                <w:sz w:val="21"/>
                <w:lang w:val="en-US" w:eastAsia="zh-CN"/>
              </w:rPr>
              <w:t xml:space="preserve"> 30375</w:t>
            </w:r>
          </w:p>
        </w:tc>
        <w:tc>
          <w:tcPr>
            <w:tcW w:w="6245" w:type="dxa"/>
            <w:vAlign w:val="top"/>
          </w:tcPr>
          <w:p>
            <w:pPr>
              <w:keepLines w:val="0"/>
              <w:widowControl w:val="0"/>
              <w:snapToGrid/>
              <w:spacing w:before="0" w:beforeAutospacing="0" w:after="0" w:afterAutospacing="0" w:line="440" w:lineRule="exact"/>
              <w:jc w:val="both"/>
              <w:textAlignment w:val="baseline"/>
              <w:rPr>
                <w:rFonts w:hint="default"/>
                <w:b w:val="0"/>
                <w:i w:val="0"/>
                <w:caps w:val="0"/>
                <w:spacing w:val="0"/>
                <w:w w:val="100"/>
                <w:kern w:val="2"/>
                <w:sz w:val="21"/>
                <w:szCs w:val="24"/>
                <w:lang w:val="en-US" w:eastAsia="zh-CN" w:bidi="ar-SA"/>
              </w:rPr>
            </w:pPr>
            <w:r>
              <w:rPr>
                <w:rFonts w:hint="eastAsia"/>
                <w:b w:val="0"/>
                <w:i w:val="0"/>
                <w:caps w:val="0"/>
                <w:spacing w:val="0"/>
                <w:w w:val="100"/>
                <w:sz w:val="21"/>
                <w:lang w:val="en-US" w:eastAsia="zh-CN"/>
              </w:rPr>
              <w:t>茶叶贮存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6" w:type="dxa"/>
          </w:tcPr>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lang w:val="en-US" w:eastAsia="zh-CN"/>
              </w:rPr>
            </w:pPr>
            <w:r>
              <w:rPr>
                <w:rFonts w:hint="default"/>
                <w:b w:val="0"/>
                <w:i w:val="0"/>
                <w:caps w:val="0"/>
                <w:spacing w:val="0"/>
                <w:w w:val="100"/>
                <w:sz w:val="21"/>
              </w:rPr>
              <w:t>GB／T</w:t>
            </w:r>
            <w:r>
              <w:rPr>
                <w:rFonts w:hint="eastAsia"/>
                <w:b w:val="0"/>
                <w:i w:val="0"/>
                <w:caps w:val="0"/>
                <w:spacing w:val="0"/>
                <w:w w:val="100"/>
                <w:sz w:val="21"/>
                <w:lang w:val="en-US" w:eastAsia="zh-CN"/>
              </w:rPr>
              <w:t xml:space="preserve"> 32744</w:t>
            </w:r>
          </w:p>
        </w:tc>
        <w:tc>
          <w:tcPr>
            <w:tcW w:w="6245" w:type="dxa"/>
          </w:tcPr>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茶叶加工良好规范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6" w:type="dxa"/>
          </w:tcPr>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lang w:val="en-US" w:eastAsia="zh-CN"/>
              </w:rPr>
            </w:pPr>
            <w:r>
              <w:rPr>
                <w:rFonts w:hint="default"/>
                <w:b w:val="0"/>
                <w:i w:val="0"/>
                <w:caps w:val="0"/>
                <w:spacing w:val="0"/>
                <w:w w:val="100"/>
                <w:sz w:val="21"/>
              </w:rPr>
              <w:t>G</w:t>
            </w:r>
            <w:r>
              <w:rPr>
                <w:rFonts w:hint="eastAsia"/>
                <w:b w:val="0"/>
                <w:i w:val="0"/>
                <w:caps w:val="0"/>
                <w:spacing w:val="0"/>
                <w:w w:val="100"/>
                <w:sz w:val="21"/>
                <w:lang w:val="en-US" w:eastAsia="zh-CN"/>
              </w:rPr>
              <w:t>H</w:t>
            </w:r>
            <w:r>
              <w:rPr>
                <w:rFonts w:hint="default"/>
                <w:b w:val="0"/>
                <w:i w:val="0"/>
                <w:caps w:val="0"/>
                <w:spacing w:val="0"/>
                <w:w w:val="100"/>
                <w:sz w:val="21"/>
              </w:rPr>
              <w:t>／T</w:t>
            </w:r>
            <w:r>
              <w:rPr>
                <w:rFonts w:hint="eastAsia"/>
                <w:b w:val="0"/>
                <w:i w:val="0"/>
                <w:caps w:val="0"/>
                <w:spacing w:val="0"/>
                <w:w w:val="100"/>
                <w:sz w:val="21"/>
                <w:lang w:val="en-US" w:eastAsia="zh-CN"/>
              </w:rPr>
              <w:t xml:space="preserve"> 1070</w:t>
            </w:r>
          </w:p>
        </w:tc>
        <w:tc>
          <w:tcPr>
            <w:tcW w:w="6245" w:type="dxa"/>
          </w:tcPr>
          <w:p>
            <w:pPr>
              <w:keepLines w:val="0"/>
              <w:widowControl w:val="0"/>
              <w:snapToGrid/>
              <w:spacing w:before="0" w:beforeAutospacing="0" w:after="0" w:afterAutospacing="0" w:line="440" w:lineRule="exact"/>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茶叶包装通则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66" w:type="dxa"/>
          </w:tcPr>
          <w:p>
            <w:pPr>
              <w:keepLines w:val="0"/>
              <w:widowControl w:val="0"/>
              <w:snapToGrid/>
              <w:spacing w:before="0" w:beforeAutospacing="0" w:after="0" w:afterAutospacing="0" w:line="440" w:lineRule="exact"/>
              <w:jc w:val="both"/>
              <w:textAlignment w:val="baseline"/>
              <w:rPr>
                <w:rFonts w:hint="eastAsia"/>
                <w:b w:val="0"/>
                <w:i w:val="0"/>
                <w:caps w:val="0"/>
                <w:spacing w:val="0"/>
                <w:w w:val="100"/>
                <w:sz w:val="21"/>
                <w:lang w:val="en-US" w:eastAsia="zh-CN"/>
              </w:rPr>
            </w:pPr>
            <w:r>
              <w:rPr>
                <w:rFonts w:hint="default"/>
                <w:b w:val="0"/>
                <w:i w:val="0"/>
                <w:caps w:val="0"/>
                <w:spacing w:val="0"/>
                <w:w w:val="100"/>
                <w:sz w:val="21"/>
              </w:rPr>
              <w:t>G</w:t>
            </w:r>
            <w:r>
              <w:rPr>
                <w:rFonts w:hint="eastAsia"/>
                <w:b w:val="0"/>
                <w:i w:val="0"/>
                <w:caps w:val="0"/>
                <w:spacing w:val="0"/>
                <w:w w:val="100"/>
                <w:sz w:val="21"/>
                <w:lang w:val="en-US" w:eastAsia="zh-CN"/>
              </w:rPr>
              <w:t>H</w:t>
            </w:r>
            <w:r>
              <w:rPr>
                <w:rFonts w:hint="default"/>
                <w:b w:val="0"/>
                <w:i w:val="0"/>
                <w:caps w:val="0"/>
                <w:spacing w:val="0"/>
                <w:w w:val="100"/>
                <w:sz w:val="21"/>
              </w:rPr>
              <w:t>／T</w:t>
            </w:r>
            <w:r>
              <w:rPr>
                <w:rFonts w:hint="eastAsia"/>
                <w:b w:val="0"/>
                <w:i w:val="0"/>
                <w:caps w:val="0"/>
                <w:spacing w:val="0"/>
                <w:w w:val="100"/>
                <w:sz w:val="21"/>
                <w:lang w:val="en-US" w:eastAsia="zh-CN"/>
              </w:rPr>
              <w:t xml:space="preserve"> 1124</w:t>
            </w:r>
          </w:p>
          <w:p>
            <w:pPr>
              <w:keepLines w:val="0"/>
              <w:widowControl w:val="0"/>
              <w:snapToGrid/>
              <w:spacing w:before="0" w:beforeAutospacing="0" w:after="0" w:afterAutospacing="0" w:line="440" w:lineRule="exact"/>
              <w:jc w:val="both"/>
              <w:textAlignment w:val="baseline"/>
              <w:rPr>
                <w:rFonts w:hint="default"/>
                <w:b w:val="0"/>
                <w:i w:val="0"/>
                <w:caps w:val="0"/>
                <w:spacing w:val="0"/>
                <w:w w:val="100"/>
                <w:sz w:val="20"/>
                <w:lang w:val="en-US" w:eastAsia="zh-CN"/>
              </w:rPr>
            </w:pPr>
            <w:r>
              <w:rPr>
                <w:rFonts w:hint="eastAsia" w:ascii="宋体" w:hAnsi="宋体" w:eastAsia="宋体" w:cs="宋体"/>
                <w:b w:val="0"/>
                <w:i w:val="0"/>
                <w:caps w:val="0"/>
                <w:spacing w:val="0"/>
                <w:w w:val="100"/>
                <w:sz w:val="20"/>
                <w:lang w:val="en-US" w:eastAsia="zh-CN"/>
              </w:rPr>
              <w:t>JJF 1070</w:t>
            </w:r>
          </w:p>
        </w:tc>
        <w:tc>
          <w:tcPr>
            <w:tcW w:w="6245" w:type="dxa"/>
          </w:tcPr>
          <w:p>
            <w:pPr>
              <w:snapToGrid/>
              <w:spacing w:before="0" w:beforeAutospacing="0" w:after="0" w:afterAutospacing="0" w:line="440" w:lineRule="exact"/>
              <w:jc w:val="both"/>
              <w:textAlignment w:val="baseline"/>
              <w:rPr>
                <w:rFonts w:hint="eastAsia"/>
                <w:b w:val="0"/>
                <w:i w:val="0"/>
                <w:caps w:val="0"/>
                <w:spacing w:val="0"/>
                <w:w w:val="100"/>
                <w:sz w:val="20"/>
              </w:rPr>
            </w:pPr>
            <w:r>
              <w:rPr>
                <w:rFonts w:hint="eastAsia"/>
                <w:b w:val="0"/>
                <w:i w:val="0"/>
                <w:caps w:val="0"/>
                <w:spacing w:val="0"/>
                <w:w w:val="100"/>
                <w:sz w:val="21"/>
                <w:lang w:val="en-US" w:eastAsia="zh-CN"/>
              </w:rPr>
              <w:t>茶叶加工术语</w:t>
            </w:r>
          </w:p>
          <w:p>
            <w:pPr>
              <w:keepLines w:val="0"/>
              <w:widowControl w:val="0"/>
              <w:snapToGrid/>
              <w:spacing w:before="0" w:beforeAutospacing="0" w:after="0" w:afterAutospacing="0" w:line="440" w:lineRule="exact"/>
              <w:jc w:val="both"/>
              <w:textAlignment w:val="baseline"/>
              <w:rPr>
                <w:rFonts w:hint="eastAsia"/>
                <w:b w:val="0"/>
                <w:i w:val="0"/>
                <w:caps w:val="0"/>
                <w:spacing w:val="0"/>
                <w:w w:val="100"/>
                <w:sz w:val="20"/>
                <w:lang w:val="en-US" w:eastAsia="zh-CN"/>
              </w:rPr>
            </w:pPr>
            <w:r>
              <w:rPr>
                <w:rFonts w:hint="eastAsia"/>
                <w:b w:val="0"/>
                <w:i w:val="0"/>
                <w:caps w:val="0"/>
                <w:spacing w:val="0"/>
                <w:w w:val="100"/>
                <w:sz w:val="20"/>
                <w:lang w:val="en-US" w:eastAsia="zh-CN"/>
              </w:rPr>
              <w:t>定量包装商品净含量计量检验规则</w:t>
            </w:r>
          </w:p>
        </w:tc>
      </w:tr>
    </w:tbl>
    <w:p>
      <w:pPr>
        <w:snapToGrid/>
        <w:spacing w:before="0" w:beforeAutospacing="0" w:after="0" w:afterAutospacing="0" w:line="500" w:lineRule="exact"/>
        <w:ind w:firstLine="420"/>
        <w:jc w:val="both"/>
        <w:textAlignment w:val="baseline"/>
        <w:rPr>
          <w:rFonts w:hint="default"/>
          <w:b w:val="0"/>
          <w:i w:val="0"/>
          <w:caps w:val="0"/>
          <w:spacing w:val="0"/>
          <w:w w:val="100"/>
          <w:sz w:val="20"/>
        </w:rPr>
      </w:pPr>
      <w:r>
        <w:rPr>
          <w:rFonts w:hint="eastAsia"/>
          <w:b w:val="0"/>
          <w:i w:val="0"/>
          <w:caps w:val="0"/>
          <w:spacing w:val="0"/>
          <w:w w:val="100"/>
          <w:sz w:val="21"/>
          <w:lang w:val="en-US" w:eastAsia="zh-CN"/>
        </w:rPr>
        <w:t>国家质量监督检验检疫总局关于修改《食品标识管理规定》的决定　国家质量监督检验检疫总局令[2009]第123号。</w:t>
      </w:r>
    </w:p>
    <w:p>
      <w:pPr>
        <w:keepLines w:val="0"/>
        <w:widowControl w:val="0"/>
        <w:snapToGrid/>
        <w:spacing w:before="0" w:beforeAutospacing="0" w:after="0" w:afterAutospacing="0" w:line="500" w:lineRule="exact"/>
        <w:ind w:firstLine="420"/>
        <w:jc w:val="both"/>
        <w:textAlignment w:val="baseline"/>
        <w:rPr>
          <w:rFonts w:hint="default"/>
          <w:b w:val="0"/>
          <w:i w:val="0"/>
          <w:caps w:val="0"/>
          <w:spacing w:val="0"/>
          <w:w w:val="100"/>
          <w:sz w:val="20"/>
          <w:lang w:val="en-US" w:eastAsia="zh-CN"/>
        </w:rPr>
      </w:pPr>
      <w:r>
        <w:rPr>
          <w:rFonts w:hint="default"/>
          <w:b w:val="0"/>
          <w:i w:val="0"/>
          <w:caps w:val="0"/>
          <w:spacing w:val="0"/>
          <w:w w:val="100"/>
          <w:sz w:val="20"/>
          <w:lang w:val="en-US" w:eastAsia="zh-CN"/>
        </w:rPr>
        <w:t>国家质量监督检验检疫总局201</w:t>
      </w:r>
      <w:r>
        <w:rPr>
          <w:rFonts w:hint="eastAsia"/>
          <w:b w:val="0"/>
          <w:i w:val="0"/>
          <w:caps w:val="0"/>
          <w:spacing w:val="0"/>
          <w:w w:val="100"/>
          <w:sz w:val="20"/>
          <w:lang w:val="en-US" w:eastAsia="zh-CN"/>
        </w:rPr>
        <w:t>0</w:t>
      </w:r>
      <w:r>
        <w:rPr>
          <w:rFonts w:hint="default"/>
          <w:b w:val="0"/>
          <w:i w:val="0"/>
          <w:caps w:val="0"/>
          <w:spacing w:val="0"/>
          <w:w w:val="100"/>
          <w:sz w:val="20"/>
          <w:lang w:val="en-US" w:eastAsia="zh-CN"/>
        </w:rPr>
        <w:t>年第145号《关于批准对顺平桃、</w:t>
      </w:r>
      <w:r>
        <w:rPr>
          <w:rFonts w:hint="eastAsia"/>
          <w:b w:val="0"/>
          <w:i w:val="0"/>
          <w:caps w:val="0"/>
          <w:spacing w:val="0"/>
          <w:w w:val="100"/>
          <w:sz w:val="20"/>
          <w:lang w:val="en-US" w:eastAsia="zh-CN"/>
        </w:rPr>
        <w:t>龙</w:t>
      </w:r>
      <w:r>
        <w:rPr>
          <w:rFonts w:hint="default"/>
          <w:b w:val="0"/>
          <w:i w:val="0"/>
          <w:caps w:val="0"/>
          <w:spacing w:val="0"/>
          <w:w w:val="100"/>
          <w:sz w:val="20"/>
          <w:lang w:val="en-US" w:eastAsia="zh-CN"/>
        </w:rPr>
        <w:t>潭绿豆粉丝、犍为苿莉花茶、会理黑山羊、资中血橙实施地理标志产品保护的公告》</w:t>
      </w:r>
    </w:p>
    <w:p>
      <w:pPr>
        <w:keepLines w:val="0"/>
        <w:widowControl w:val="0"/>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3　术语和定义</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GH/T 1124界定的以及下列术语和定义适用于本文件。</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3.1　犍为茉莉花茶</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1"/>
          <w:lang w:val="en-US" w:eastAsia="zh-CN"/>
        </w:rPr>
        <w:t>以中、小叶种茶树一芽二叶以上嫩度鲜叶为原料，经杀青、做型、干燥、精制等工艺制成的茶坯，配以犍为茉莉鲜花窨制，经“择花、炒花”特殊工艺制作而成的茉莉花茶。</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3.2  特种犍为茉莉花茶</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以单芽或一芽一叶鲜叶为原料，经加工后呈卷曲形、扁形、针形、珠形或其它特殊造型型绿茶坯，配以犍为茉莉鲜花窨制而成的茉莉花茶。</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3.3  茉莉花干</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rPr>
        <w:t>茉莉鲜花经烘干或炒干后形成的花干，色泽黄白。</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3.4　茶坯</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经精制加工后用于窨制花茶的绿茶。</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3.5　择花</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将含苞待放的鲜花择去绿色花托部分。</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3.6　炒花</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用择花窨花后，连花带茶炒干的过程，是形成犍为茉莉花茶香气“熟香韵味”的关键。</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3.7　窨花</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茶坯与花拌和后吸附花香的过程。</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3.8　窨堆</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茶与花拌和后形成的堆。</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3.9  通花</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茶坯与鲜花在窨制中，通过翻堆散热的过程。</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3.10　起花</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茶坯与茶渣分离的过程。</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3.11　窨次与转窨</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茶坯与鲜花拌和后，经过窨花、通花、起花、烘焙这一过程为一个窨次，称作“一窨”。第二次及更多次重复这一过程称“转窨”，相应称作“二窨”、“三窨”、“四窨”……</w:t>
      </w:r>
    </w:p>
    <w:p>
      <w:pPr>
        <w:keepLines w:val="0"/>
        <w:widowControl w:val="0"/>
        <w:snapToGrid/>
        <w:spacing w:before="156" w:beforeAutospacing="0" w:after="156" w:afterAutospacing="0" w:line="500" w:lineRule="exact"/>
        <w:jc w:val="both"/>
        <w:textAlignment w:val="baseline"/>
        <w:rPr>
          <w:rFonts w:hint="default" w:ascii="黑体" w:hAnsi="黑体" w:eastAsia="黑体" w:cs="黑体"/>
          <w:b w:val="0"/>
          <w:i w:val="0"/>
          <w:caps w:val="0"/>
          <w:spacing w:val="0"/>
          <w:w w:val="100"/>
          <w:sz w:val="21"/>
          <w:lang w:val="en-US" w:eastAsia="zh-CN"/>
        </w:rPr>
      </w:pPr>
      <w:r>
        <w:rPr>
          <w:rFonts w:hint="default" w:ascii="黑体" w:hAnsi="黑体" w:eastAsia="黑体" w:cs="黑体"/>
          <w:b w:val="0"/>
          <w:i w:val="0"/>
          <w:caps w:val="0"/>
          <w:spacing w:val="0"/>
          <w:w w:val="100"/>
          <w:sz w:val="21"/>
          <w:lang w:val="en-US" w:eastAsia="zh-CN"/>
        </w:rPr>
        <w:t>4  地理标志产品的地域范围</w:t>
      </w:r>
    </w:p>
    <w:p>
      <w:pPr>
        <w:snapToGrid/>
        <w:spacing w:before="0" w:beforeAutospacing="0" w:after="0" w:afterAutospacing="0" w:line="500" w:lineRule="exact"/>
        <w:ind w:firstLine="400" w:firstLineChars="200"/>
        <w:jc w:val="both"/>
        <w:textAlignment w:val="baseline"/>
        <w:rPr>
          <w:rFonts w:hint="default"/>
          <w:b w:val="0"/>
          <w:i w:val="0"/>
          <w:caps w:val="0"/>
          <w:spacing w:val="0"/>
          <w:w w:val="100"/>
          <w:sz w:val="20"/>
        </w:rPr>
      </w:pPr>
      <w:r>
        <w:rPr>
          <w:rFonts w:hint="default"/>
          <w:b w:val="0"/>
          <w:i w:val="0"/>
          <w:caps w:val="0"/>
          <w:spacing w:val="0"/>
          <w:w w:val="100"/>
          <w:sz w:val="20"/>
        </w:rPr>
        <w:t>地理标志产品犍为茉莉花茶的地域范围限于国家质量T监督检验检疫总局根据《地理标志产品保护规定》批准的范围，即清溪镇、玉津镇、舞雩镇、定文镇、罗城镇、寿保镇、龙孔镇、大兴镇、玉屏镇、孝姑镇、石溪镇、双溪镇、铁炉镇、芭沟镇、九井镇。扩犍为茉莉花茶地理标志产品保护的地域范围见附录C。</w:t>
      </w:r>
    </w:p>
    <w:p>
      <w:pPr>
        <w:keepLines w:val="0"/>
        <w:widowControl w:val="0"/>
        <w:snapToGrid/>
        <w:spacing w:before="156" w:beforeAutospacing="0" w:after="156" w:afterAutospacing="0" w:line="500" w:lineRule="exact"/>
        <w:jc w:val="both"/>
        <w:textAlignment w:val="baseline"/>
        <w:rPr>
          <w:rFonts w:hint="default"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5　要求</w:t>
      </w:r>
    </w:p>
    <w:p>
      <w:pPr>
        <w:keepLines w:val="0"/>
        <w:widowControl w:val="0"/>
        <w:snapToGrid/>
        <w:spacing w:before="0" w:beforeAutospacing="0" w:after="0" w:afterAutospacing="0" w:line="500" w:lineRule="exact"/>
        <w:jc w:val="both"/>
        <w:textAlignment w:val="baseline"/>
        <w:rPr>
          <w:rFonts w:hint="default" w:ascii="黑体" w:hAnsi="黑体" w:eastAsia="黑体" w:cs="黑体"/>
          <w:b w:val="0"/>
          <w:i w:val="0"/>
          <w:caps w:val="0"/>
          <w:spacing w:val="0"/>
          <w:w w:val="100"/>
          <w:sz w:val="21"/>
          <w:lang w:val="en-US" w:eastAsia="zh-CN"/>
        </w:rPr>
      </w:pPr>
      <w:r>
        <w:rPr>
          <w:rFonts w:hint="default" w:ascii="黑体" w:hAnsi="黑体" w:eastAsia="黑体" w:cs="黑体"/>
          <w:b w:val="0"/>
          <w:i w:val="0"/>
          <w:caps w:val="0"/>
          <w:spacing w:val="0"/>
          <w:w w:val="100"/>
          <w:sz w:val="21"/>
          <w:lang w:val="en-US" w:eastAsia="zh-CN"/>
        </w:rPr>
        <w:t>5.1 品种、栽培技术、茶坯加工工艺</w:t>
      </w:r>
    </w:p>
    <w:p>
      <w:pPr>
        <w:snapToGrid/>
        <w:spacing w:before="0" w:beforeAutospacing="0" w:after="0" w:afterAutospacing="0" w:line="500" w:lineRule="exact"/>
        <w:ind w:firstLine="400" w:firstLineChars="200"/>
        <w:jc w:val="both"/>
        <w:textAlignment w:val="baseline"/>
        <w:rPr>
          <w:rFonts w:hint="default"/>
          <w:b w:val="0"/>
          <w:i w:val="0"/>
          <w:caps w:val="0"/>
          <w:spacing w:val="0"/>
          <w:w w:val="100"/>
          <w:sz w:val="20"/>
        </w:rPr>
      </w:pPr>
      <w:r>
        <w:rPr>
          <w:rFonts w:hint="default"/>
          <w:b w:val="0"/>
          <w:i w:val="0"/>
          <w:caps w:val="0"/>
          <w:spacing w:val="0"/>
          <w:w w:val="100"/>
          <w:sz w:val="20"/>
        </w:rPr>
        <w:t>生产犍为茉莉花茶的茶树和茉莉花品种、栽培技术和茶坯加工工</w:t>
      </w:r>
      <w:r>
        <w:rPr>
          <w:rFonts w:hint="eastAsia"/>
          <w:b w:val="0"/>
          <w:i w:val="0"/>
          <w:caps w:val="0"/>
          <w:spacing w:val="0"/>
          <w:w w:val="100"/>
          <w:sz w:val="20"/>
          <w:lang w:eastAsia="zh-CN"/>
        </w:rPr>
        <w:t>艺</w:t>
      </w:r>
      <w:r>
        <w:rPr>
          <w:rFonts w:hint="default"/>
          <w:b w:val="0"/>
          <w:i w:val="0"/>
          <w:caps w:val="0"/>
          <w:spacing w:val="0"/>
          <w:w w:val="100"/>
          <w:sz w:val="20"/>
        </w:rPr>
        <w:t>应满足国家质量监督检验检疫总局2010年第145号</w:t>
      </w:r>
      <w:r>
        <w:rPr>
          <w:rFonts w:hint="eastAsia"/>
          <w:b w:val="0"/>
          <w:i w:val="0"/>
          <w:caps w:val="0"/>
          <w:spacing w:val="0"/>
          <w:w w:val="100"/>
          <w:sz w:val="20"/>
          <w:lang w:eastAsia="zh-CN"/>
        </w:rPr>
        <w:t>《</w:t>
      </w:r>
      <w:r>
        <w:rPr>
          <w:rFonts w:hint="default"/>
          <w:b w:val="0"/>
          <w:i w:val="0"/>
          <w:caps w:val="0"/>
          <w:spacing w:val="0"/>
          <w:w w:val="100"/>
          <w:sz w:val="20"/>
        </w:rPr>
        <w:t>关于批准对顺平桃、龙潭绿豆粉丝、犍为茉莉花茶、会理黑山羊、资中血橙实施地理标志产品保护的公告》要求。</w:t>
      </w:r>
    </w:p>
    <w:p>
      <w:pPr>
        <w:keepLines w:val="0"/>
        <w:widowControl w:val="0"/>
        <w:snapToGrid/>
        <w:spacing w:before="0" w:beforeAutospacing="0" w:after="0" w:afterAutospacing="0" w:line="500" w:lineRule="exact"/>
        <w:jc w:val="both"/>
        <w:textAlignment w:val="baseline"/>
        <w:rPr>
          <w:rFonts w:hint="default" w:ascii="黑体" w:hAnsi="黑体" w:eastAsia="黑体" w:cs="黑体"/>
          <w:b w:val="0"/>
          <w:i w:val="0"/>
          <w:caps w:val="0"/>
          <w:spacing w:val="0"/>
          <w:w w:val="100"/>
          <w:sz w:val="21"/>
          <w:lang w:val="en-US" w:eastAsia="zh-CN"/>
        </w:rPr>
      </w:pPr>
      <w:r>
        <w:rPr>
          <w:rFonts w:hint="default" w:ascii="黑体" w:hAnsi="黑体" w:eastAsia="黑体" w:cs="黑体"/>
          <w:b w:val="0"/>
          <w:i w:val="0"/>
          <w:caps w:val="0"/>
          <w:spacing w:val="0"/>
          <w:w w:val="100"/>
          <w:sz w:val="21"/>
          <w:lang w:val="en-US" w:eastAsia="zh-CN"/>
        </w:rPr>
        <w:t>5.2 分级及实物标准样</w:t>
      </w:r>
    </w:p>
    <w:p>
      <w:pPr>
        <w:keepLines w:val="0"/>
        <w:widowControl w:val="0"/>
        <w:snapToGrid/>
        <w:spacing w:before="0" w:beforeAutospacing="0" w:after="0" w:afterAutospacing="0" w:line="500" w:lineRule="exact"/>
        <w:jc w:val="both"/>
        <w:textAlignment w:val="baseline"/>
        <w:rPr>
          <w:rFonts w:hint="default" w:ascii="黑体" w:hAnsi="黑体" w:eastAsia="黑体" w:cs="黑体"/>
          <w:b w:val="0"/>
          <w:i w:val="0"/>
          <w:caps w:val="0"/>
          <w:spacing w:val="0"/>
          <w:w w:val="100"/>
          <w:sz w:val="21"/>
          <w:lang w:val="en-US" w:eastAsia="zh-CN"/>
        </w:rPr>
      </w:pPr>
      <w:r>
        <w:rPr>
          <w:rFonts w:hint="default" w:ascii="黑体" w:hAnsi="黑体" w:eastAsia="黑体" w:cs="黑体"/>
          <w:b w:val="0"/>
          <w:i w:val="0"/>
          <w:caps w:val="0"/>
          <w:spacing w:val="0"/>
          <w:w w:val="100"/>
          <w:sz w:val="21"/>
          <w:lang w:val="en-US" w:eastAsia="zh-CN"/>
        </w:rPr>
        <w:t>5.2.1  分级</w:t>
      </w:r>
    </w:p>
    <w:p>
      <w:pPr>
        <w:snapToGrid/>
        <w:spacing w:before="0" w:beforeAutospacing="0" w:after="0" w:afterAutospacing="0" w:line="500" w:lineRule="exact"/>
        <w:ind w:firstLine="400" w:firstLineChars="200"/>
        <w:jc w:val="both"/>
        <w:textAlignment w:val="baseline"/>
        <w:rPr>
          <w:rFonts w:hint="default"/>
          <w:b w:val="0"/>
          <w:i w:val="0"/>
          <w:caps w:val="0"/>
          <w:spacing w:val="0"/>
          <w:w w:val="100"/>
          <w:sz w:val="20"/>
        </w:rPr>
      </w:pPr>
      <w:r>
        <w:rPr>
          <w:rFonts w:hint="default"/>
          <w:b w:val="0"/>
          <w:i w:val="0"/>
          <w:caps w:val="0"/>
          <w:spacing w:val="0"/>
          <w:w w:val="100"/>
          <w:sz w:val="20"/>
        </w:rPr>
        <w:t>犍为茉莉花茶按产品质量分为特种茉莉花茶银芽、特种茉莉花茶银亳和特级茉莉花茶三个质量等级。</w:t>
      </w:r>
    </w:p>
    <w:p>
      <w:pPr>
        <w:keepLines w:val="0"/>
        <w:widowControl w:val="0"/>
        <w:snapToGrid/>
        <w:spacing w:before="0" w:beforeAutospacing="0" w:after="0" w:afterAutospacing="0" w:line="500" w:lineRule="exact"/>
        <w:jc w:val="both"/>
        <w:textAlignment w:val="baseline"/>
        <w:rPr>
          <w:rFonts w:hint="default" w:ascii="黑体" w:hAnsi="黑体" w:eastAsia="黑体" w:cs="黑体"/>
          <w:b w:val="0"/>
          <w:i w:val="0"/>
          <w:caps w:val="0"/>
          <w:spacing w:val="0"/>
          <w:w w:val="100"/>
          <w:sz w:val="21"/>
          <w:lang w:val="en-US" w:eastAsia="zh-CN"/>
        </w:rPr>
      </w:pPr>
      <w:r>
        <w:rPr>
          <w:rFonts w:hint="default" w:ascii="黑体" w:hAnsi="黑体" w:eastAsia="黑体" w:cs="黑体"/>
          <w:b w:val="0"/>
          <w:i w:val="0"/>
          <w:caps w:val="0"/>
          <w:spacing w:val="0"/>
          <w:w w:val="100"/>
          <w:sz w:val="21"/>
          <w:lang w:val="en-US" w:eastAsia="zh-CN"/>
        </w:rPr>
        <w:t>5.2.2实物标准样</w:t>
      </w:r>
    </w:p>
    <w:p>
      <w:pPr>
        <w:snapToGrid/>
        <w:spacing w:before="0" w:beforeAutospacing="0" w:after="0" w:afterAutospacing="0" w:line="500" w:lineRule="exact"/>
        <w:ind w:firstLine="400" w:firstLineChars="200"/>
        <w:jc w:val="both"/>
        <w:textAlignment w:val="baseline"/>
        <w:rPr>
          <w:rFonts w:hint="default"/>
          <w:b w:val="0"/>
          <w:i w:val="0"/>
          <w:caps w:val="0"/>
          <w:spacing w:val="0"/>
          <w:w w:val="100"/>
          <w:sz w:val="20"/>
        </w:rPr>
      </w:pPr>
      <w:r>
        <w:rPr>
          <w:rFonts w:hint="default"/>
          <w:b w:val="0"/>
          <w:i w:val="0"/>
          <w:caps w:val="0"/>
          <w:spacing w:val="0"/>
          <w:w w:val="100"/>
          <w:sz w:val="20"/>
        </w:rPr>
        <w:t>犍为茉莉花茶各等级设一个实物标准样。实物标准样作为各级别的最低界限。实物标准样每三年更换一次，实物标准样制作方法按GB／T</w:t>
      </w:r>
      <w:r>
        <w:rPr>
          <w:rFonts w:hint="eastAsia"/>
          <w:b w:val="0"/>
          <w:i w:val="0"/>
          <w:caps w:val="0"/>
          <w:spacing w:val="0"/>
          <w:w w:val="100"/>
          <w:sz w:val="20"/>
          <w:lang w:val="en-US" w:eastAsia="zh-CN"/>
        </w:rPr>
        <w:t xml:space="preserve"> </w:t>
      </w:r>
      <w:r>
        <w:rPr>
          <w:rFonts w:hint="default"/>
          <w:b w:val="0"/>
          <w:i w:val="0"/>
          <w:caps w:val="0"/>
          <w:spacing w:val="0"/>
          <w:w w:val="100"/>
          <w:sz w:val="20"/>
        </w:rPr>
        <w:t>18795的规定执行。</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5.3　茉莉鲜花质量要求</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宜成熟、饱满、洁白、含苞待放，忌生花、虫花，无劣变、无污染。</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5.4　茶坯</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应符合GB/T 14556.1的要求。</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5.5 加工场地、用水</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茶叶加工场地、加工用水、加工车间布局等应符合GB 14881和GB/T 32744的要求。</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5.6　加工条件</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1"/>
          <w:lang w:val="en-US" w:eastAsia="zh-CN"/>
        </w:rPr>
        <w:t>加工过程中的设备、用具和人员的要求应符合GB 14881和GB/T 32744的规定。</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5.7 感官品质</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rPr>
        <w:t>感官品质要求见表1</w:t>
      </w:r>
    </w:p>
    <w:p>
      <w:pPr>
        <w:snapToGrid/>
        <w:spacing w:before="0" w:beforeAutospacing="0" w:after="0" w:afterAutospacing="0" w:line="500" w:lineRule="exact"/>
        <w:jc w:val="center"/>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0"/>
        </w:rPr>
        <w:t>表1  感官品质要求</w:t>
      </w:r>
    </w:p>
    <w:tbl>
      <w:tblPr>
        <w:tblStyle w:val="5"/>
        <w:tblW w:w="9683"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67"/>
        <w:gridCol w:w="783"/>
        <w:gridCol w:w="750"/>
        <w:gridCol w:w="917"/>
        <w:gridCol w:w="691"/>
        <w:gridCol w:w="1092"/>
        <w:gridCol w:w="1084"/>
        <w:gridCol w:w="80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restart"/>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级别</w:t>
            </w:r>
          </w:p>
        </w:tc>
        <w:tc>
          <w:tcPr>
            <w:tcW w:w="8714" w:type="dxa"/>
            <w:gridSpan w:val="9"/>
            <w:vAlign w:val="center"/>
          </w:tcPr>
          <w:p>
            <w:pPr>
              <w:snapToGrid/>
              <w:spacing w:before="0" w:beforeAutospacing="0" w:after="0" w:afterAutospacing="0" w:line="500" w:lineRule="exact"/>
              <w:jc w:val="center"/>
              <w:textAlignment w:val="baseline"/>
              <w:rPr>
                <w:rFonts w:hint="eastAsia"/>
                <w:b w:val="0"/>
                <w:i w:val="0"/>
                <w:caps w:val="0"/>
                <w:spacing w:val="0"/>
                <w:w w:val="100"/>
                <w:sz w:val="20"/>
              </w:rPr>
            </w:pPr>
            <w:r>
              <w:rPr>
                <w:rFonts w:hint="eastAsia"/>
                <w:b w:val="0"/>
                <w:i w:val="0"/>
                <w:caps w:val="0"/>
                <w:spacing w:val="0"/>
                <w:w w:val="100"/>
                <w:sz w:val="20"/>
                <w:lang w:eastAsia="zh-CN"/>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continue"/>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p>
        </w:tc>
        <w:tc>
          <w:tcPr>
            <w:tcW w:w="4508" w:type="dxa"/>
            <w:gridSpan w:val="5"/>
            <w:vAlign w:val="center"/>
          </w:tcPr>
          <w:p>
            <w:pPr>
              <w:snapToGrid/>
              <w:spacing w:before="0" w:beforeAutospacing="0" w:after="0" w:afterAutospacing="0" w:line="500" w:lineRule="exact"/>
              <w:jc w:val="center"/>
              <w:textAlignment w:val="baseline"/>
              <w:rPr>
                <w:rFonts w:hint="eastAsia"/>
                <w:b w:val="0"/>
                <w:i w:val="0"/>
                <w:caps w:val="0"/>
                <w:spacing w:val="0"/>
                <w:w w:val="100"/>
                <w:sz w:val="20"/>
              </w:rPr>
            </w:pPr>
            <w:r>
              <w:rPr>
                <w:rFonts w:hint="eastAsia"/>
                <w:b w:val="0"/>
                <w:i w:val="0"/>
                <w:caps w:val="0"/>
                <w:spacing w:val="0"/>
                <w:w w:val="100"/>
                <w:sz w:val="20"/>
                <w:lang w:eastAsia="zh-CN"/>
              </w:rPr>
              <w:t>外　　　　形</w:t>
            </w:r>
          </w:p>
        </w:tc>
        <w:tc>
          <w:tcPr>
            <w:tcW w:w="4206" w:type="dxa"/>
            <w:gridSpan w:val="4"/>
            <w:vAlign w:val="center"/>
          </w:tcPr>
          <w:p>
            <w:pPr>
              <w:snapToGrid/>
              <w:spacing w:before="0" w:beforeAutospacing="0" w:after="0" w:afterAutospacing="0" w:line="500" w:lineRule="exact"/>
              <w:jc w:val="center"/>
              <w:textAlignment w:val="baseline"/>
              <w:rPr>
                <w:rFonts w:hint="eastAsia"/>
                <w:b w:val="0"/>
                <w:i w:val="0"/>
                <w:caps w:val="0"/>
                <w:spacing w:val="0"/>
                <w:w w:val="100"/>
                <w:sz w:val="20"/>
              </w:rPr>
            </w:pPr>
            <w:r>
              <w:rPr>
                <w:rFonts w:hint="eastAsia"/>
                <w:b w:val="0"/>
                <w:i w:val="0"/>
                <w:caps w:val="0"/>
                <w:spacing w:val="0"/>
                <w:w w:val="100"/>
                <w:sz w:val="20"/>
                <w:lang w:eastAsia="zh-CN"/>
              </w:rPr>
              <w:t>内　　　　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continue"/>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p>
        </w:tc>
        <w:tc>
          <w:tcPr>
            <w:tcW w:w="1367"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val="en-US" w:eastAsia="zh-CN"/>
              </w:rPr>
            </w:pPr>
            <w:r>
              <w:rPr>
                <w:rFonts w:hint="eastAsia"/>
                <w:b w:val="0"/>
                <w:i w:val="0"/>
                <w:caps w:val="0"/>
                <w:spacing w:val="0"/>
                <w:w w:val="100"/>
                <w:sz w:val="20"/>
                <w:lang w:eastAsia="zh-CN"/>
              </w:rPr>
              <w:t>条索嫩度</w:t>
            </w:r>
          </w:p>
        </w:tc>
        <w:tc>
          <w:tcPr>
            <w:tcW w:w="783"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整碎</w:t>
            </w:r>
          </w:p>
        </w:tc>
        <w:tc>
          <w:tcPr>
            <w:tcW w:w="75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净度</w:t>
            </w:r>
          </w:p>
        </w:tc>
        <w:tc>
          <w:tcPr>
            <w:tcW w:w="917"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色泽</w:t>
            </w:r>
          </w:p>
        </w:tc>
        <w:tc>
          <w:tcPr>
            <w:tcW w:w="691"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茉莉</w:t>
            </w:r>
          </w:p>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花干</w:t>
            </w:r>
          </w:p>
        </w:tc>
        <w:tc>
          <w:tcPr>
            <w:tcW w:w="1092"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香气</w:t>
            </w:r>
          </w:p>
        </w:tc>
        <w:tc>
          <w:tcPr>
            <w:tcW w:w="1084"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滋味</w:t>
            </w:r>
          </w:p>
        </w:tc>
        <w:tc>
          <w:tcPr>
            <w:tcW w:w="80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汤色</w:t>
            </w:r>
          </w:p>
        </w:tc>
        <w:tc>
          <w:tcPr>
            <w:tcW w:w="123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叶底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特种茉莉花茶银芽</w:t>
            </w:r>
          </w:p>
        </w:tc>
        <w:tc>
          <w:tcPr>
            <w:tcW w:w="1367"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芽头完整紧实，造形有特点。</w:t>
            </w:r>
          </w:p>
        </w:tc>
        <w:tc>
          <w:tcPr>
            <w:tcW w:w="783"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匀整</w:t>
            </w:r>
          </w:p>
        </w:tc>
        <w:tc>
          <w:tcPr>
            <w:tcW w:w="75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匀净</w:t>
            </w:r>
          </w:p>
        </w:tc>
        <w:tc>
          <w:tcPr>
            <w:tcW w:w="917"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黄绿或嫩黄润</w:t>
            </w:r>
          </w:p>
        </w:tc>
        <w:tc>
          <w:tcPr>
            <w:tcW w:w="691"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黄白</w:t>
            </w:r>
          </w:p>
        </w:tc>
        <w:tc>
          <w:tcPr>
            <w:tcW w:w="1092"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熟香鲜灵</w:t>
            </w:r>
          </w:p>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韵味幽长</w:t>
            </w:r>
          </w:p>
        </w:tc>
        <w:tc>
          <w:tcPr>
            <w:tcW w:w="1084"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鲜醇甘爽</w:t>
            </w:r>
          </w:p>
        </w:tc>
        <w:tc>
          <w:tcPr>
            <w:tcW w:w="80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清澈明亮</w:t>
            </w:r>
          </w:p>
        </w:tc>
        <w:tc>
          <w:tcPr>
            <w:tcW w:w="123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芽形饱满，花瓣白亮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特种茉莉花茶银毫</w:t>
            </w:r>
          </w:p>
        </w:tc>
        <w:tc>
          <w:tcPr>
            <w:tcW w:w="1367"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一芽一叶为主，条索紧细，带毫显蜂苗</w:t>
            </w:r>
          </w:p>
        </w:tc>
        <w:tc>
          <w:tcPr>
            <w:tcW w:w="783"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匀整</w:t>
            </w:r>
          </w:p>
        </w:tc>
        <w:tc>
          <w:tcPr>
            <w:tcW w:w="75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净</w:t>
            </w:r>
          </w:p>
        </w:tc>
        <w:tc>
          <w:tcPr>
            <w:tcW w:w="917"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黄绿润</w:t>
            </w:r>
          </w:p>
        </w:tc>
        <w:tc>
          <w:tcPr>
            <w:tcW w:w="691"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黄白</w:t>
            </w:r>
          </w:p>
        </w:tc>
        <w:tc>
          <w:tcPr>
            <w:tcW w:w="1092"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熟香鲜浓</w:t>
            </w:r>
          </w:p>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韵味显露</w:t>
            </w:r>
          </w:p>
        </w:tc>
        <w:tc>
          <w:tcPr>
            <w:tcW w:w="1084"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鲜醇尚甘</w:t>
            </w:r>
          </w:p>
        </w:tc>
        <w:tc>
          <w:tcPr>
            <w:tcW w:w="80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绿黄明亮</w:t>
            </w:r>
          </w:p>
        </w:tc>
        <w:tc>
          <w:tcPr>
            <w:tcW w:w="123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细嫩显芽，花瓣白亮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特级</w:t>
            </w:r>
          </w:p>
        </w:tc>
        <w:tc>
          <w:tcPr>
            <w:tcW w:w="1367"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紧细有峰苗</w:t>
            </w:r>
          </w:p>
        </w:tc>
        <w:tc>
          <w:tcPr>
            <w:tcW w:w="783"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较匀</w:t>
            </w:r>
          </w:p>
        </w:tc>
        <w:tc>
          <w:tcPr>
            <w:tcW w:w="75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较净</w:t>
            </w:r>
          </w:p>
        </w:tc>
        <w:tc>
          <w:tcPr>
            <w:tcW w:w="917"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黄绿尚润</w:t>
            </w:r>
          </w:p>
        </w:tc>
        <w:tc>
          <w:tcPr>
            <w:tcW w:w="691"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黄白</w:t>
            </w:r>
          </w:p>
        </w:tc>
        <w:tc>
          <w:tcPr>
            <w:tcW w:w="1092"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浓尚鲜，有韵味</w:t>
            </w:r>
          </w:p>
        </w:tc>
        <w:tc>
          <w:tcPr>
            <w:tcW w:w="1084"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尚鲜醇</w:t>
            </w:r>
          </w:p>
        </w:tc>
        <w:tc>
          <w:tcPr>
            <w:tcW w:w="80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绿黄尚亮</w:t>
            </w:r>
          </w:p>
        </w:tc>
        <w:tc>
          <w:tcPr>
            <w:tcW w:w="1230"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嫩匀黄绿，花瓣黄白</w:t>
            </w:r>
          </w:p>
        </w:tc>
      </w:tr>
    </w:tbl>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5.8  理化指标</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rPr>
        <w:t>理化指标见表2</w:t>
      </w:r>
    </w:p>
    <w:p>
      <w:pPr>
        <w:snapToGrid/>
        <w:spacing w:before="0" w:beforeAutospacing="0" w:after="0" w:afterAutospacing="0" w:line="500" w:lineRule="exact"/>
        <w:jc w:val="center"/>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0"/>
        </w:rPr>
        <w:t>表2  理化指标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9"/>
        <w:gridCol w:w="2817"/>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vMerge w:val="restart"/>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项　　目</w:t>
            </w:r>
          </w:p>
        </w:tc>
        <w:tc>
          <w:tcPr>
            <w:tcW w:w="5203" w:type="dxa"/>
            <w:gridSpan w:val="2"/>
            <w:vAlign w:val="center"/>
          </w:tcPr>
          <w:p>
            <w:pPr>
              <w:snapToGrid/>
              <w:spacing w:before="0" w:beforeAutospacing="0" w:after="0" w:afterAutospacing="0" w:line="500" w:lineRule="exact"/>
              <w:jc w:val="center"/>
              <w:textAlignment w:val="baseline"/>
              <w:rPr>
                <w:rFonts w:hint="eastAsia"/>
                <w:b w:val="0"/>
                <w:i w:val="0"/>
                <w:caps w:val="0"/>
                <w:spacing w:val="0"/>
                <w:w w:val="100"/>
                <w:sz w:val="20"/>
              </w:rPr>
            </w:pPr>
            <w:r>
              <w:rPr>
                <w:rFonts w:hint="eastAsia"/>
                <w:b w:val="0"/>
                <w:i w:val="0"/>
                <w:caps w:val="0"/>
                <w:spacing w:val="0"/>
                <w:w w:val="100"/>
                <w:sz w:val="20"/>
                <w:lang w:eastAsia="zh-CN"/>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vMerge w:val="continue"/>
            <w:vAlign w:val="center"/>
          </w:tcPr>
          <w:p>
            <w:pPr>
              <w:snapToGrid/>
              <w:spacing w:before="0" w:beforeAutospacing="0" w:after="0" w:afterAutospacing="0" w:line="500" w:lineRule="exact"/>
              <w:jc w:val="center"/>
              <w:textAlignment w:val="baseline"/>
              <w:rPr>
                <w:rFonts w:hint="eastAsia"/>
                <w:b w:val="0"/>
                <w:i w:val="0"/>
                <w:caps w:val="0"/>
                <w:spacing w:val="0"/>
                <w:w w:val="100"/>
                <w:sz w:val="20"/>
              </w:rPr>
            </w:pPr>
          </w:p>
        </w:tc>
        <w:tc>
          <w:tcPr>
            <w:tcW w:w="2817"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特种茉莉花茶银毫、银芽</w:t>
            </w:r>
          </w:p>
        </w:tc>
        <w:tc>
          <w:tcPr>
            <w:tcW w:w="2386" w:type="dxa"/>
            <w:vAlign w:val="center"/>
          </w:tcPr>
          <w:p>
            <w:pPr>
              <w:snapToGrid/>
              <w:spacing w:before="0" w:beforeAutospacing="0" w:after="0" w:afterAutospacing="0" w:line="500" w:lineRule="exact"/>
              <w:jc w:val="center"/>
              <w:textAlignment w:val="baseline"/>
              <w:rPr>
                <w:rFonts w:hint="eastAsia"/>
                <w:b w:val="0"/>
                <w:i w:val="0"/>
                <w:caps w:val="0"/>
                <w:spacing w:val="0"/>
                <w:w w:val="100"/>
                <w:sz w:val="20"/>
                <w:lang w:eastAsia="zh-CN"/>
              </w:rPr>
            </w:pPr>
            <w:r>
              <w:rPr>
                <w:rFonts w:hint="eastAsia"/>
                <w:b w:val="0"/>
                <w:i w:val="0"/>
                <w:caps w:val="0"/>
                <w:spacing w:val="0"/>
                <w:w w:val="100"/>
                <w:sz w:val="20"/>
                <w:lang w:eastAsia="zh-CN"/>
              </w:rPr>
              <w:t>特级茉莉花茶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vAlign w:val="center"/>
          </w:tcPr>
          <w:p>
            <w:pPr>
              <w:snapToGrid/>
              <w:spacing w:before="0" w:beforeAutospacing="0" w:after="0" w:afterAutospacing="0" w:line="500" w:lineRule="exact"/>
              <w:jc w:val="left"/>
              <w:textAlignment w:val="baseline"/>
              <w:rPr>
                <w:rFonts w:hint="eastAsia"/>
                <w:b w:val="0"/>
                <w:i w:val="0"/>
                <w:caps w:val="0"/>
                <w:spacing w:val="0"/>
                <w:w w:val="100"/>
                <w:sz w:val="20"/>
                <w:lang w:val="en-US" w:eastAsia="zh-CN"/>
              </w:rPr>
            </w:pPr>
            <w:r>
              <w:rPr>
                <w:rFonts w:hint="eastAsia"/>
                <w:b w:val="0"/>
                <w:i w:val="0"/>
                <w:caps w:val="0"/>
                <w:spacing w:val="0"/>
                <w:w w:val="100"/>
                <w:sz w:val="20"/>
                <w:lang w:eastAsia="zh-CN"/>
              </w:rPr>
              <w:t>水分（质量分数）</w:t>
            </w:r>
            <w:r>
              <w:rPr>
                <w:rFonts w:hint="eastAsia"/>
                <w:b w:val="0"/>
                <w:i w:val="0"/>
                <w:caps w:val="0"/>
                <w:spacing w:val="0"/>
                <w:w w:val="100"/>
                <w:sz w:val="20"/>
                <w:lang w:val="en-US" w:eastAsia="zh-CN"/>
              </w:rPr>
              <w:t>/%≤</w:t>
            </w:r>
          </w:p>
        </w:tc>
        <w:tc>
          <w:tcPr>
            <w:tcW w:w="2817"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7.5</w:t>
            </w:r>
          </w:p>
        </w:tc>
        <w:tc>
          <w:tcPr>
            <w:tcW w:w="2386"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9" w:type="dxa"/>
            <w:vAlign w:val="center"/>
          </w:tcPr>
          <w:p>
            <w:pPr>
              <w:snapToGrid/>
              <w:spacing w:before="0" w:beforeAutospacing="0" w:after="0" w:afterAutospacing="0" w:line="500" w:lineRule="exact"/>
              <w:jc w:val="left"/>
              <w:textAlignment w:val="baseline"/>
              <w:rPr>
                <w:rFonts w:hint="eastAsia"/>
                <w:b w:val="0"/>
                <w:i w:val="0"/>
                <w:caps w:val="0"/>
                <w:spacing w:val="0"/>
                <w:w w:val="100"/>
                <w:sz w:val="20"/>
                <w:lang w:eastAsia="zh-CN"/>
              </w:rPr>
            </w:pPr>
            <w:r>
              <w:rPr>
                <w:rFonts w:hint="eastAsia"/>
                <w:b w:val="0"/>
                <w:i w:val="0"/>
                <w:caps w:val="0"/>
                <w:spacing w:val="0"/>
                <w:w w:val="100"/>
                <w:sz w:val="20"/>
                <w:lang w:eastAsia="zh-CN"/>
              </w:rPr>
              <w:t>总灰分（质量分数）</w:t>
            </w:r>
            <w:r>
              <w:rPr>
                <w:rFonts w:hint="eastAsia"/>
                <w:b w:val="0"/>
                <w:i w:val="0"/>
                <w:caps w:val="0"/>
                <w:spacing w:val="0"/>
                <w:w w:val="100"/>
                <w:sz w:val="20"/>
                <w:lang w:val="en-US" w:eastAsia="zh-CN"/>
              </w:rPr>
              <w:t>/%≤</w:t>
            </w:r>
          </w:p>
        </w:tc>
        <w:tc>
          <w:tcPr>
            <w:tcW w:w="2817"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6.5</w:t>
            </w:r>
          </w:p>
        </w:tc>
        <w:tc>
          <w:tcPr>
            <w:tcW w:w="2386"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vAlign w:val="center"/>
          </w:tcPr>
          <w:p>
            <w:pPr>
              <w:snapToGrid/>
              <w:spacing w:before="0" w:beforeAutospacing="0" w:after="0" w:afterAutospacing="0" w:line="500" w:lineRule="exact"/>
              <w:jc w:val="left"/>
              <w:textAlignment w:val="baseline"/>
              <w:rPr>
                <w:rFonts w:hint="default"/>
                <w:b w:val="0"/>
                <w:i w:val="0"/>
                <w:caps w:val="0"/>
                <w:spacing w:val="0"/>
                <w:w w:val="100"/>
                <w:sz w:val="20"/>
                <w:lang w:val="en-US" w:eastAsia="zh-CN"/>
              </w:rPr>
            </w:pPr>
            <w:r>
              <w:rPr>
                <w:rFonts w:hint="eastAsia"/>
                <w:b w:val="0"/>
                <w:i w:val="0"/>
                <w:caps w:val="0"/>
                <w:spacing w:val="0"/>
                <w:w w:val="100"/>
                <w:sz w:val="20"/>
                <w:lang w:eastAsia="zh-CN"/>
              </w:rPr>
              <w:t>水浸出物（质量分数）</w:t>
            </w:r>
            <w:r>
              <w:rPr>
                <w:rFonts w:hint="eastAsia"/>
                <w:b w:val="0"/>
                <w:i w:val="0"/>
                <w:caps w:val="0"/>
                <w:spacing w:val="0"/>
                <w:w w:val="100"/>
                <w:sz w:val="20"/>
                <w:lang w:val="en-US" w:eastAsia="zh-CN"/>
              </w:rPr>
              <w:t>/%≤</w:t>
            </w:r>
          </w:p>
        </w:tc>
        <w:tc>
          <w:tcPr>
            <w:tcW w:w="2817"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34</w:t>
            </w:r>
          </w:p>
        </w:tc>
        <w:tc>
          <w:tcPr>
            <w:tcW w:w="2386"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vAlign w:val="center"/>
          </w:tcPr>
          <w:p>
            <w:pPr>
              <w:snapToGrid/>
              <w:spacing w:before="0" w:beforeAutospacing="0" w:after="0" w:afterAutospacing="0" w:line="500" w:lineRule="exact"/>
              <w:jc w:val="left"/>
              <w:textAlignment w:val="baseline"/>
              <w:rPr>
                <w:rFonts w:hint="eastAsia"/>
                <w:b w:val="0"/>
                <w:i w:val="0"/>
                <w:caps w:val="0"/>
                <w:spacing w:val="0"/>
                <w:w w:val="100"/>
                <w:sz w:val="20"/>
                <w:lang w:eastAsia="zh-CN"/>
              </w:rPr>
            </w:pPr>
            <w:r>
              <w:rPr>
                <w:rFonts w:hint="eastAsia"/>
                <w:b w:val="0"/>
                <w:i w:val="0"/>
                <w:caps w:val="0"/>
                <w:spacing w:val="0"/>
                <w:w w:val="100"/>
                <w:sz w:val="20"/>
                <w:lang w:eastAsia="zh-CN"/>
              </w:rPr>
              <w:t>茶多酚（质量分数）</w:t>
            </w:r>
            <w:r>
              <w:rPr>
                <w:rFonts w:hint="eastAsia"/>
                <w:b w:val="0"/>
                <w:i w:val="0"/>
                <w:caps w:val="0"/>
                <w:spacing w:val="0"/>
                <w:w w:val="100"/>
                <w:sz w:val="20"/>
                <w:lang w:val="en-US" w:eastAsia="zh-CN"/>
              </w:rPr>
              <w:t>/%≤</w:t>
            </w:r>
          </w:p>
        </w:tc>
        <w:tc>
          <w:tcPr>
            <w:tcW w:w="2817"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20</w:t>
            </w:r>
          </w:p>
        </w:tc>
        <w:tc>
          <w:tcPr>
            <w:tcW w:w="2386"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vAlign w:val="center"/>
          </w:tcPr>
          <w:p>
            <w:pPr>
              <w:snapToGrid/>
              <w:spacing w:before="0" w:beforeAutospacing="0" w:after="0" w:afterAutospacing="0" w:line="500" w:lineRule="exact"/>
              <w:jc w:val="left"/>
              <w:textAlignment w:val="baseline"/>
              <w:rPr>
                <w:rFonts w:hint="eastAsia"/>
                <w:b w:val="0"/>
                <w:i w:val="0"/>
                <w:caps w:val="0"/>
                <w:spacing w:val="0"/>
                <w:w w:val="100"/>
                <w:sz w:val="20"/>
                <w:lang w:eastAsia="zh-CN"/>
              </w:rPr>
            </w:pPr>
            <w:r>
              <w:rPr>
                <w:rFonts w:hint="eastAsia"/>
                <w:b w:val="0"/>
                <w:i w:val="0"/>
                <w:caps w:val="0"/>
                <w:spacing w:val="0"/>
                <w:w w:val="100"/>
                <w:sz w:val="20"/>
                <w:lang w:eastAsia="zh-CN"/>
              </w:rPr>
              <w:t>碎茶（质量分数）</w:t>
            </w:r>
            <w:r>
              <w:rPr>
                <w:rFonts w:hint="eastAsia"/>
                <w:b w:val="0"/>
                <w:i w:val="0"/>
                <w:caps w:val="0"/>
                <w:spacing w:val="0"/>
                <w:w w:val="100"/>
                <w:sz w:val="20"/>
                <w:lang w:val="en-US" w:eastAsia="zh-CN"/>
              </w:rPr>
              <w:t>/%≤</w:t>
            </w:r>
          </w:p>
        </w:tc>
        <w:tc>
          <w:tcPr>
            <w:tcW w:w="2817"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3.0</w:t>
            </w:r>
          </w:p>
        </w:tc>
        <w:tc>
          <w:tcPr>
            <w:tcW w:w="2386"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9" w:type="dxa"/>
            <w:vAlign w:val="center"/>
          </w:tcPr>
          <w:p>
            <w:pPr>
              <w:snapToGrid/>
              <w:spacing w:before="0" w:beforeAutospacing="0" w:after="0" w:afterAutospacing="0" w:line="500" w:lineRule="exact"/>
              <w:jc w:val="left"/>
              <w:textAlignment w:val="baseline"/>
              <w:rPr>
                <w:rFonts w:hint="eastAsia"/>
                <w:b w:val="0"/>
                <w:i w:val="0"/>
                <w:caps w:val="0"/>
                <w:spacing w:val="0"/>
                <w:w w:val="100"/>
                <w:sz w:val="20"/>
                <w:lang w:eastAsia="zh-CN"/>
              </w:rPr>
            </w:pPr>
            <w:r>
              <w:rPr>
                <w:rFonts w:hint="eastAsia"/>
                <w:b w:val="0"/>
                <w:i w:val="0"/>
                <w:caps w:val="0"/>
                <w:spacing w:val="0"/>
                <w:w w:val="100"/>
                <w:sz w:val="20"/>
                <w:lang w:eastAsia="zh-CN"/>
              </w:rPr>
              <w:t>粉末（质量分数）</w:t>
            </w:r>
            <w:r>
              <w:rPr>
                <w:rFonts w:hint="eastAsia"/>
                <w:b w:val="0"/>
                <w:i w:val="0"/>
                <w:caps w:val="0"/>
                <w:spacing w:val="0"/>
                <w:w w:val="100"/>
                <w:sz w:val="20"/>
                <w:lang w:val="en-US" w:eastAsia="zh-CN"/>
              </w:rPr>
              <w:t>/%≤</w:t>
            </w:r>
          </w:p>
        </w:tc>
        <w:tc>
          <w:tcPr>
            <w:tcW w:w="2817"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1.0</w:t>
            </w:r>
          </w:p>
        </w:tc>
        <w:tc>
          <w:tcPr>
            <w:tcW w:w="2386"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vAlign w:val="center"/>
          </w:tcPr>
          <w:p>
            <w:pPr>
              <w:snapToGrid/>
              <w:spacing w:before="0" w:beforeAutospacing="0" w:after="0" w:afterAutospacing="0" w:line="500" w:lineRule="exact"/>
              <w:jc w:val="left"/>
              <w:textAlignment w:val="baseline"/>
              <w:rPr>
                <w:rFonts w:hint="eastAsia"/>
                <w:b w:val="0"/>
                <w:i w:val="0"/>
                <w:caps w:val="0"/>
                <w:spacing w:val="0"/>
                <w:w w:val="100"/>
                <w:sz w:val="20"/>
                <w:lang w:eastAsia="zh-CN"/>
              </w:rPr>
            </w:pPr>
            <w:r>
              <w:rPr>
                <w:rFonts w:hint="eastAsia"/>
                <w:b w:val="0"/>
                <w:i w:val="0"/>
                <w:caps w:val="0"/>
                <w:spacing w:val="0"/>
                <w:w w:val="100"/>
                <w:sz w:val="20"/>
                <w:lang w:eastAsia="zh-CN"/>
              </w:rPr>
              <w:t>茉莉花干（质量分数）</w:t>
            </w:r>
            <w:r>
              <w:rPr>
                <w:rFonts w:hint="eastAsia"/>
                <w:b w:val="0"/>
                <w:i w:val="0"/>
                <w:caps w:val="0"/>
                <w:spacing w:val="0"/>
                <w:w w:val="100"/>
                <w:sz w:val="20"/>
                <w:lang w:val="en-US" w:eastAsia="zh-CN"/>
              </w:rPr>
              <w:t>/%≤</w:t>
            </w:r>
          </w:p>
        </w:tc>
        <w:tc>
          <w:tcPr>
            <w:tcW w:w="2817"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4.0</w:t>
            </w:r>
          </w:p>
        </w:tc>
        <w:tc>
          <w:tcPr>
            <w:tcW w:w="2386"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vAlign w:val="center"/>
          </w:tcPr>
          <w:p>
            <w:pPr>
              <w:snapToGrid/>
              <w:spacing w:before="0" w:beforeAutospacing="0" w:after="0" w:afterAutospacing="0" w:line="500" w:lineRule="exact"/>
              <w:jc w:val="left"/>
              <w:textAlignment w:val="baseline"/>
              <w:rPr>
                <w:rFonts w:hint="eastAsia"/>
                <w:b w:val="0"/>
                <w:i w:val="0"/>
                <w:caps w:val="0"/>
                <w:spacing w:val="0"/>
                <w:w w:val="100"/>
                <w:sz w:val="20"/>
                <w:lang w:eastAsia="zh-CN"/>
              </w:rPr>
            </w:pPr>
            <w:r>
              <w:rPr>
                <w:rFonts w:hint="eastAsia"/>
                <w:b w:val="0"/>
                <w:i w:val="0"/>
                <w:caps w:val="0"/>
                <w:spacing w:val="0"/>
                <w:w w:val="100"/>
                <w:sz w:val="20"/>
                <w:lang w:eastAsia="zh-CN"/>
              </w:rPr>
              <w:t>非茶非花类物质（质量分数）</w:t>
            </w:r>
            <w:r>
              <w:rPr>
                <w:rFonts w:hint="eastAsia"/>
                <w:b w:val="0"/>
                <w:i w:val="0"/>
                <w:caps w:val="0"/>
                <w:spacing w:val="0"/>
                <w:w w:val="100"/>
                <w:sz w:val="20"/>
                <w:lang w:val="en-US" w:eastAsia="zh-CN"/>
              </w:rPr>
              <w:t>/%≤</w:t>
            </w:r>
          </w:p>
        </w:tc>
        <w:tc>
          <w:tcPr>
            <w:tcW w:w="2817"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0.1</w:t>
            </w:r>
          </w:p>
        </w:tc>
        <w:tc>
          <w:tcPr>
            <w:tcW w:w="2386" w:type="dxa"/>
            <w:vAlign w:val="center"/>
          </w:tcPr>
          <w:p>
            <w:pPr>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0"/>
                <w:lang w:val="en-US" w:eastAsia="zh-CN"/>
              </w:rPr>
              <w:t>0.1</w:t>
            </w:r>
          </w:p>
        </w:tc>
      </w:tr>
    </w:tbl>
    <w:p>
      <w:pPr>
        <w:snapToGrid/>
        <w:spacing w:before="0" w:beforeAutospacing="0" w:after="0" w:afterAutospacing="0" w:line="500" w:lineRule="exact"/>
        <w:jc w:val="both"/>
        <w:textAlignment w:val="baseline"/>
        <w:rPr>
          <w:rFonts w:hint="eastAsia"/>
          <w:b w:val="0"/>
          <w:i w:val="0"/>
          <w:caps w:val="0"/>
          <w:spacing w:val="0"/>
          <w:w w:val="100"/>
          <w:sz w:val="20"/>
        </w:rPr>
      </w:pP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5.9  卫生指标</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5.9.1  污染物限量指标应符合GB 2762的规定。</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5.9.1  农药残留限量指标应符合GB 2763的规定。</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5.10  净含量</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eastAsia="zh-CN"/>
        </w:rPr>
        <w:t>应</w:t>
      </w:r>
      <w:r>
        <w:rPr>
          <w:rFonts w:hint="eastAsia"/>
          <w:b w:val="0"/>
          <w:i w:val="0"/>
          <w:caps w:val="0"/>
          <w:spacing w:val="0"/>
          <w:w w:val="100"/>
          <w:sz w:val="20"/>
        </w:rPr>
        <w:t>符合国家质量监督检验检疫总局令【2005】第75号</w:t>
      </w:r>
      <w:r>
        <w:rPr>
          <w:rFonts w:hint="eastAsia"/>
          <w:b w:val="0"/>
          <w:i w:val="0"/>
          <w:caps w:val="0"/>
          <w:spacing w:val="0"/>
          <w:w w:val="100"/>
          <w:sz w:val="20"/>
          <w:lang w:eastAsia="zh-CN"/>
        </w:rPr>
        <w:t>《</w:t>
      </w:r>
      <w:r>
        <w:rPr>
          <w:rFonts w:hint="eastAsia"/>
          <w:b w:val="0"/>
          <w:i w:val="0"/>
          <w:caps w:val="0"/>
          <w:spacing w:val="0"/>
          <w:w w:val="100"/>
          <w:sz w:val="20"/>
        </w:rPr>
        <w:t>定量包装商品计量监督管理办法》的规定。</w:t>
      </w:r>
    </w:p>
    <w:p>
      <w:pPr>
        <w:keepLines w:val="0"/>
        <w:widowControl w:val="0"/>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6  加工工艺流程</w:t>
      </w:r>
    </w:p>
    <w:p>
      <w:pPr>
        <w:keepLines w:val="0"/>
        <w:widowControl w:val="0"/>
        <w:snapToGrid/>
        <w:spacing w:before="156" w:beforeAutospacing="0" w:after="156" w:afterAutospacing="0" w:line="200" w:lineRule="exact"/>
        <w:jc w:val="both"/>
        <w:textAlignment w:val="baseline"/>
        <w:rPr>
          <w:rFonts w:hint="eastAsia" w:ascii="黑体" w:hAnsi="黑体" w:eastAsia="黑体" w:cs="黑体"/>
          <w:b w:val="0"/>
          <w:i w:val="0"/>
          <w:caps w:val="0"/>
          <w:spacing w:val="0"/>
          <w:w w:val="100"/>
          <w:sz w:val="21"/>
          <w:lang w:val="en-US" w:eastAsia="zh-CN"/>
        </w:rPr>
      </w:pPr>
    </w:p>
    <w:p>
      <w:pPr>
        <w:keepLines w:val="0"/>
        <w:widowControl w:val="0"/>
        <w:snapToGrid/>
        <w:spacing w:before="156" w:beforeAutospacing="0" w:after="156" w:afterAutospacing="0" w:line="240" w:lineRule="auto"/>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drawing>
          <wp:inline distT="0" distB="0" distL="114300" distR="114300">
            <wp:extent cx="5267960" cy="770890"/>
            <wp:effectExtent l="0" t="0" r="8890" b="10160"/>
            <wp:docPr id="4" name="图片 4" descr="000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00000"/>
                    <pic:cNvPicPr>
                      <a:picLocks noChangeAspect="true"/>
                    </pic:cNvPicPr>
                  </pic:nvPicPr>
                  <pic:blipFill>
                    <a:blip r:embed="rId17"/>
                    <a:stretch>
                      <a:fillRect/>
                    </a:stretch>
                  </pic:blipFill>
                  <pic:spPr>
                    <a:xfrm>
                      <a:off x="0" y="0"/>
                      <a:ext cx="5267960" cy="770890"/>
                    </a:xfrm>
                    <a:prstGeom prst="rect">
                      <a:avLst/>
                    </a:prstGeom>
                  </pic:spPr>
                </pic:pic>
              </a:graphicData>
            </a:graphic>
          </wp:inline>
        </w:drawing>
      </w:r>
    </w:p>
    <w:p>
      <w:pPr>
        <w:keepLines w:val="0"/>
        <w:widowControl w:val="0"/>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　加工技术要求</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7.1　茶坯处理</w:t>
      </w:r>
    </w:p>
    <w:p>
      <w:pPr>
        <w:keepLines w:val="0"/>
        <w:widowControl w:val="0"/>
        <w:snapToGrid/>
        <w:spacing w:before="0" w:beforeAutospacing="0" w:after="0" w:afterAutospacing="0" w:line="500" w:lineRule="exact"/>
        <w:ind w:firstLine="420"/>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将待窨茶坯烘焙，至含水率不超过5%为宜。自然冷却，待窨。</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7.2　鲜花养护</w:t>
      </w:r>
    </w:p>
    <w:p>
      <w:pPr>
        <w:keepLines w:val="0"/>
        <w:widowControl w:val="0"/>
        <w:snapToGrid/>
        <w:spacing w:before="0" w:beforeAutospacing="0" w:after="0" w:afterAutospacing="0" w:line="500" w:lineRule="exact"/>
        <w:ind w:firstLine="420"/>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鲜花进厂后，及时薄摊散热，摊晾厚度4cm～8cm，待花温降至室温时，收堆升温促进鲜花开放，堆厚20cm～30cm，待堆心温度达到40℃临界温度时，薄摊散热，经过反复摊、堆，至60%鲜花含苞欲放时，用3目筛筛去青蕾、花蒂等。当花堆中80%花蕾开放呈虎爪状，进行窨制。</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7.3　打底</w:t>
      </w:r>
    </w:p>
    <w:p>
      <w:pPr>
        <w:keepLines w:val="0"/>
        <w:widowControl w:val="0"/>
        <w:snapToGrid/>
        <w:spacing w:before="0" w:beforeAutospacing="0" w:after="0" w:afterAutospacing="0" w:line="500" w:lineRule="exact"/>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　　窨制前，将待窨花坯用玉兰鲜花拌和。</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7.4　窨花</w:t>
      </w:r>
    </w:p>
    <w:p>
      <w:pPr>
        <w:keepLines w:val="0"/>
        <w:widowControl w:val="0"/>
        <w:snapToGrid/>
        <w:spacing w:before="0" w:beforeAutospacing="0" w:after="0" w:afterAutospacing="0" w:line="500" w:lineRule="exact"/>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　　将待窨的茶坯平铺地板上。按照各窨次茶花比例，将茶坯与鲜花充分拌匀，堆放，窨堆厚度20cm～35cm。最后将预留的茶坯均匀地撒在拌和好的茶堆上，厚度0.3cm～0.5cm。</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7.5　通花</w:t>
      </w:r>
    </w:p>
    <w:p>
      <w:pPr>
        <w:keepLines w:val="0"/>
        <w:widowControl w:val="0"/>
        <w:snapToGrid/>
        <w:spacing w:before="0" w:beforeAutospacing="0" w:after="0" w:afterAutospacing="0" w:line="500" w:lineRule="exact"/>
        <w:ind w:firstLine="421"/>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当堆温至45℃～48℃时，及时将窨堆散开、薄摊，厚度5cm～10cm，堆温快速降至室温，通透、通匀。</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7.6　收堆续窨</w:t>
      </w:r>
    </w:p>
    <w:p>
      <w:pPr>
        <w:keepLines w:val="0"/>
        <w:widowControl w:val="0"/>
        <w:snapToGrid/>
        <w:spacing w:before="0" w:beforeAutospacing="0" w:after="0" w:afterAutospacing="0" w:line="500" w:lineRule="exact"/>
        <w:ind w:firstLine="421"/>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将通花后的茶和花收堆续窨。当堆温至45℃时，再次通花。</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7.7　起花</w:t>
      </w:r>
    </w:p>
    <w:p>
      <w:pPr>
        <w:keepLines w:val="0"/>
        <w:widowControl w:val="0"/>
        <w:snapToGrid/>
        <w:spacing w:before="0" w:beforeAutospacing="0" w:after="0" w:afterAutospacing="0" w:line="500" w:lineRule="exact"/>
        <w:ind w:firstLine="421"/>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续窨完成后，用3目～4目的筛将茶、花分离。</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7.8　烘焙</w:t>
      </w:r>
    </w:p>
    <w:p>
      <w:pPr>
        <w:keepLines w:val="0"/>
        <w:widowControl w:val="0"/>
        <w:snapToGrid/>
        <w:spacing w:before="0" w:beforeAutospacing="0" w:after="0" w:afterAutospacing="0" w:line="500" w:lineRule="exact"/>
        <w:ind w:firstLine="421"/>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起花后的茶坯用100℃～130℃复火干燥，及时摊晾。</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7.9　转窨</w:t>
      </w:r>
    </w:p>
    <w:p>
      <w:pPr>
        <w:keepLines w:val="0"/>
        <w:widowControl w:val="0"/>
        <w:snapToGrid/>
        <w:spacing w:before="0" w:beforeAutospacing="0" w:after="0" w:afterAutospacing="0" w:line="500" w:lineRule="exact"/>
        <w:ind w:firstLine="421"/>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多窨次窨制，按照各窨次配花量，重复6.4～6.8的工序。</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7.10　择花、炒花</w:t>
      </w:r>
    </w:p>
    <w:p>
      <w:pPr>
        <w:keepLines w:val="0"/>
        <w:widowControl w:val="0"/>
        <w:snapToGrid/>
        <w:spacing w:before="0" w:beforeAutospacing="0" w:after="0" w:afterAutospacing="0" w:line="500" w:lineRule="exact"/>
        <w:ind w:firstLine="421"/>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将养护好的鲜花，采用人工择去花蒂（花梗）后，按茶花比例拌和窨制。将窨好的花和茶一并放入炒锅，锅温为80℃～100℃，炒花时间8min～10min，出锅摊晾，含水率至6.0%～6.5%为宜。注意鼓风排湿。将炒制好的花茶摊晾冷却，用16目～24目筛割去碎末茶后进行装箱。</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  试验方法</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8.1　取样按GB/T 8302的规定执行。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8.2　感官指标按GB/T 18795的规定执行。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0"/>
        </w:rPr>
        <w:t>8.3</w:t>
      </w:r>
      <w:r>
        <w:rPr>
          <w:rFonts w:hint="eastAsia" w:ascii="黑体" w:hAnsi="黑体" w:eastAsia="黑体" w:cs="黑体"/>
          <w:b w:val="0"/>
          <w:i w:val="0"/>
          <w:caps w:val="0"/>
          <w:spacing w:val="0"/>
          <w:w w:val="100"/>
          <w:sz w:val="20"/>
          <w:lang w:eastAsia="zh-CN"/>
        </w:rPr>
        <w:t>　</w:t>
      </w:r>
      <w:r>
        <w:rPr>
          <w:rFonts w:hint="eastAsia" w:ascii="黑体" w:hAnsi="黑体" w:eastAsia="黑体" w:cs="黑体"/>
          <w:b w:val="0"/>
          <w:i w:val="0"/>
          <w:caps w:val="0"/>
          <w:spacing w:val="0"/>
          <w:w w:val="100"/>
          <w:sz w:val="20"/>
        </w:rPr>
        <w:t>试样制备</w:t>
      </w:r>
    </w:p>
    <w:p>
      <w:pPr>
        <w:keepLines w:val="0"/>
        <w:widowControl w:val="0"/>
        <w:snapToGrid/>
        <w:spacing w:before="0" w:beforeAutospacing="0" w:after="0" w:afterAutospacing="0" w:line="500" w:lineRule="exact"/>
        <w:ind w:firstLine="421"/>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试样制备按GB／T 23776规定执行。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8.4　理化指标</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8.4.1　水分检验按GB 5009.3的规定执行。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8.4.2　总灰分检验按GB 5009.4的规定执行。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8.4.3　碎茶、粉末检验按GB/T 8311的规定执行。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8.4.4　水浸出物检验按GB/T 8305规定执行。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0"/>
        </w:rPr>
        <w:t>8.4.5  茶多酚检验按GB／T</w:t>
      </w:r>
      <w:r>
        <w:rPr>
          <w:rFonts w:hint="eastAsia" w:ascii="黑体" w:hAnsi="黑体" w:eastAsia="黑体" w:cs="黑体"/>
          <w:b w:val="0"/>
          <w:i w:val="0"/>
          <w:caps w:val="0"/>
          <w:spacing w:val="0"/>
          <w:w w:val="100"/>
          <w:sz w:val="20"/>
          <w:lang w:val="en-US" w:eastAsia="zh-CN"/>
        </w:rPr>
        <w:t xml:space="preserve"> </w:t>
      </w:r>
      <w:r>
        <w:rPr>
          <w:rFonts w:hint="eastAsia" w:ascii="黑体" w:hAnsi="黑体" w:eastAsia="黑体" w:cs="黑体"/>
          <w:b w:val="0"/>
          <w:i w:val="0"/>
          <w:caps w:val="0"/>
          <w:spacing w:val="0"/>
          <w:w w:val="100"/>
          <w:sz w:val="20"/>
        </w:rPr>
        <w:t>8313规定执行。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8.4.6　茉莉花干检验按GB/T 22292附录B的规定执行。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8.4.7　非茶非花类物质（%）。</w:t>
      </w:r>
    </w:p>
    <w:p>
      <w:pPr>
        <w:snapToGrid/>
        <w:spacing w:before="156" w:beforeAutospacing="0" w:after="156"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称取混合均匀的试样50g（准确至0.1g），分别拣出非茶非花类物质称重（准确至0.1g）。</w:t>
      </w:r>
    </w:p>
    <w:p>
      <w:pPr>
        <w:snapToGrid/>
        <w:spacing w:before="156" w:beforeAutospacing="0" w:after="156" w:afterAutospacing="0" w:line="500" w:lineRule="exact"/>
        <w:ind w:firstLine="420" w:firstLineChars="200"/>
        <w:jc w:val="both"/>
        <w:textAlignment w:val="baseline"/>
        <w:rPr>
          <w:rFonts w:hint="eastAsia"/>
          <w:b w:val="0"/>
          <w:i w:val="0"/>
          <w:caps w:val="0"/>
          <w:spacing w:val="0"/>
          <w:w w:val="100"/>
          <w:sz w:val="20"/>
        </w:rPr>
      </w:pPr>
      <w:r>
        <w:rPr>
          <w:rFonts w:hint="eastAsia"/>
          <w:b w:val="0"/>
          <w:i w:val="0"/>
          <w:caps w:val="0"/>
          <w:spacing w:val="0"/>
          <w:w w:val="100"/>
          <w:sz w:val="21"/>
          <w:lang w:val="en-US" w:eastAsia="zh-CN"/>
        </w:rPr>
        <w:t>非茶非花类物质的含量按下式计算　　　　　　　　　　　　　　　　</w:t>
      </w:r>
    </w:p>
    <w:p>
      <w:pPr>
        <w:snapToGrid/>
        <w:spacing w:before="156" w:beforeAutospacing="0" w:after="156" w:afterAutospacing="0" w:line="500" w:lineRule="exact"/>
        <w:jc w:val="center"/>
        <w:textAlignment w:val="baseline"/>
        <w:rPr>
          <w:rFonts w:hint="eastAsia" w:ascii="宋体" w:hAnsi="宋体" w:eastAsia="宋体" w:cs="宋体"/>
          <w:b w:val="0"/>
          <w:i w:val="0"/>
          <w:caps w:val="0"/>
          <w:spacing w:val="0"/>
          <w:w w:val="100"/>
          <w:sz w:val="21"/>
          <w:szCs w:val="21"/>
          <w:lang w:val="en-US" w:eastAsia="zh-CN"/>
        </w:rPr>
      </w:pPr>
      <w:r>
        <w:rPr>
          <w:rFonts w:hint="eastAsia" w:ascii="宋体" w:hAnsi="宋体" w:eastAsia="宋体" w:cs="宋体"/>
          <w:b w:val="0"/>
          <w:i w:val="0"/>
          <w:caps w:val="0"/>
          <w:spacing w:val="0"/>
          <w:w w:val="100"/>
          <w:sz w:val="21"/>
          <w:szCs w:val="21"/>
          <w:lang w:val="en-US" w:eastAsia="zh-CN"/>
        </w:rPr>
        <w:t>Y=</w:t>
      </w:r>
      <m:oMath>
        <m:f>
          <m:fPr>
            <m:ctrlPr>
              <w:rPr>
                <w:rFonts w:hint="eastAsia" w:ascii="Cambria Math" w:hAnsi="Cambria Math" w:eastAsia="宋体" w:cs="宋体"/>
                <w:i/>
                <w:caps w:val="0"/>
                <w:spacing w:val="0"/>
                <w:w w:val="100"/>
                <w:sz w:val="21"/>
                <w:szCs w:val="21"/>
                <w:lang w:val="en-US"/>
              </w:rPr>
            </m:ctrlPr>
          </m:fPr>
          <m:num>
            <m:r>
              <m:rPr/>
              <m:t>x1</m:t>
            </m:r>
            <m:ctrlPr>
              <w:rPr>
                <w:rFonts w:hint="eastAsia" w:ascii="Cambria Math" w:hAnsi="Cambria Math" w:eastAsia="宋体" w:cs="宋体"/>
                <w:i/>
                <w:caps w:val="0"/>
                <w:spacing w:val="0"/>
                <w:w w:val="100"/>
                <w:sz w:val="21"/>
                <w:szCs w:val="21"/>
                <w:lang w:val="en-US"/>
              </w:rPr>
            </m:ctrlPr>
          </m:num>
          <m:den>
            <m:r>
              <m:rPr/>
              <m:t>x2</m:t>
            </m:r>
            <m:ctrlPr>
              <w:rPr>
                <w:rFonts w:hint="eastAsia" w:ascii="Cambria Math" w:hAnsi="Cambria Math" w:eastAsia="宋体" w:cs="宋体"/>
                <w:i/>
                <w:caps w:val="0"/>
                <w:spacing w:val="0"/>
                <w:w w:val="100"/>
                <w:sz w:val="21"/>
                <w:szCs w:val="21"/>
                <w:lang w:val="en-US"/>
              </w:rPr>
            </m:ctrlPr>
          </m:den>
        </m:f>
        <m:r>
          <m:rPr/>
          <m:t>×</m:t>
        </m:r>
      </m:oMath>
      <w:r>
        <w:rPr>
          <w:rFonts w:hint="eastAsia" w:ascii="宋体" w:hAnsi="宋体" w:eastAsia="宋体" w:cs="宋体"/>
          <w:b w:val="0"/>
          <w:i w:val="0"/>
          <w:caps w:val="0"/>
          <w:spacing w:val="0"/>
          <w:w w:val="100"/>
          <w:sz w:val="21"/>
          <w:szCs w:val="21"/>
          <w:lang w:val="en-US" w:eastAsia="zh-CN"/>
        </w:rPr>
        <w:t>100%</w:t>
      </w:r>
    </w:p>
    <w:p>
      <w:pPr>
        <w:snapToGrid/>
        <w:spacing w:before="156" w:beforeAutospacing="0" w:after="156" w:afterAutospacing="0" w:line="500" w:lineRule="exact"/>
        <w:jc w:val="both"/>
        <w:textAlignment w:val="baseline"/>
        <w:rPr>
          <w:rFonts w:hint="eastAsia"/>
          <w:b w:val="0"/>
          <w:i w:val="0"/>
          <w:caps w:val="0"/>
          <w:spacing w:val="0"/>
          <w:w w:val="100"/>
          <w:sz w:val="20"/>
        </w:rPr>
      </w:pPr>
      <w:r>
        <w:rPr>
          <w:rFonts w:hint="eastAsia"/>
          <w:b w:val="0"/>
          <w:i w:val="0"/>
          <w:caps w:val="0"/>
          <w:spacing w:val="0"/>
          <w:w w:val="100"/>
          <w:sz w:val="21"/>
          <w:lang w:val="en-US" w:eastAsia="zh-CN"/>
        </w:rPr>
        <w:t>式中：y－非茶非花类物质（%）　　　</w:t>
      </w:r>
    </w:p>
    <w:p>
      <w:pPr>
        <w:snapToGrid/>
        <w:spacing w:before="156" w:beforeAutospacing="0" w:after="156" w:afterAutospacing="0" w:line="500" w:lineRule="exact"/>
        <w:ind w:firstLine="630" w:firstLineChars="300"/>
        <w:jc w:val="both"/>
        <w:textAlignment w:val="baseline"/>
        <w:rPr>
          <w:rFonts w:hint="eastAsia"/>
          <w:b w:val="0"/>
          <w:i w:val="0"/>
          <w:caps w:val="0"/>
          <w:spacing w:val="0"/>
          <w:w w:val="100"/>
          <w:sz w:val="20"/>
        </w:rPr>
      </w:pPr>
      <w:r>
        <w:rPr>
          <w:rFonts w:hint="eastAsia"/>
          <w:b w:val="0"/>
          <w:i w:val="0"/>
          <w:caps w:val="0"/>
          <w:spacing w:val="0"/>
          <w:w w:val="100"/>
          <w:sz w:val="21"/>
          <w:lang w:val="en-US" w:eastAsia="zh-CN"/>
        </w:rPr>
        <w:t>X1－非茶非花类物质的质量，单位为克（g）　　　</w:t>
      </w:r>
    </w:p>
    <w:p>
      <w:pPr>
        <w:snapToGrid/>
        <w:spacing w:before="156" w:beforeAutospacing="0" w:after="156" w:afterAutospacing="0" w:line="500" w:lineRule="exact"/>
        <w:ind w:firstLine="630" w:firstLineChars="300"/>
        <w:jc w:val="both"/>
        <w:textAlignment w:val="baseline"/>
        <w:rPr>
          <w:rFonts w:hint="eastAsia"/>
          <w:b w:val="0"/>
          <w:i w:val="0"/>
          <w:caps w:val="0"/>
          <w:spacing w:val="0"/>
          <w:w w:val="100"/>
          <w:sz w:val="20"/>
        </w:rPr>
      </w:pPr>
      <w:r>
        <w:rPr>
          <w:rFonts w:hint="eastAsia"/>
          <w:b w:val="0"/>
          <w:i w:val="0"/>
          <w:caps w:val="0"/>
          <w:spacing w:val="0"/>
          <w:w w:val="100"/>
          <w:sz w:val="21"/>
          <w:lang w:val="en-US" w:eastAsia="zh-CN"/>
        </w:rPr>
        <w:t>X2－试样的质量，单位为克（g）</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8.5　食品安全指标</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8.5.1　污染物限量检验按GB 2762的规定执行。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8.5.2　农药残留限量检验按GB 2763的规定执行。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8.6  净含量　</w:t>
      </w:r>
    </w:p>
    <w:p>
      <w:pPr>
        <w:snapToGrid/>
        <w:spacing w:before="156" w:beforeAutospacing="0" w:after="156"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净含量的测定按JJF 1070的规定执行。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9　检验规则</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9.1　抽样</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9.1.1　抽样以“批”为单位，产品组批为同一生产日期、同一批投料、同一生产线生产的产品为一批。</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9.1.2　抽样按GB/T 8302的规定执行。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9.2　检验</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9.2.1　出厂检验</w:t>
      </w:r>
    </w:p>
    <w:p>
      <w:pPr>
        <w:snapToGrid/>
        <w:spacing w:before="156" w:beforeAutospacing="0" w:after="156"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出厂检验项目为感官品质、水分、碎茶、粉末、茉莉花干、非茶非花类物质、净含量。每批产品必须经检验合格，并签发产品质量合格证方可出厂。</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9.2.2　型式检验</w:t>
      </w:r>
    </w:p>
    <w:p>
      <w:pPr>
        <w:keepLines w:val="0"/>
        <w:widowControl w:val="0"/>
        <w:snapToGrid/>
        <w:spacing w:before="0" w:beforeAutospacing="0" w:after="0"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型式检验项目为5.7、5.8、5.9、5.10条规定的项目，正常生产时每年应进行一次，有下列情况之一时，应进行型式检验。</w:t>
      </w:r>
    </w:p>
    <w:p>
      <w:pPr>
        <w:keepLines w:val="0"/>
        <w:widowControl w:val="0"/>
        <w:snapToGrid/>
        <w:spacing w:before="0" w:beforeAutospacing="0" w:after="0"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a）原料、设备，工艺或环境条件有较大改变，可能影响产品质量时；</w:t>
      </w:r>
    </w:p>
    <w:p>
      <w:pPr>
        <w:keepLines w:val="0"/>
        <w:widowControl w:val="0"/>
        <w:snapToGrid/>
        <w:spacing w:before="0" w:beforeAutospacing="0" w:after="0"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b）出厂检验结果与上次型式检验结果有较大出入时；</w:t>
      </w:r>
    </w:p>
    <w:p>
      <w:pPr>
        <w:keepLines w:val="0"/>
        <w:widowControl w:val="0"/>
        <w:snapToGrid/>
        <w:spacing w:before="0" w:beforeAutospacing="0" w:after="0"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c）停产半年以上，恢复生产时；</w:t>
      </w:r>
    </w:p>
    <w:p>
      <w:pPr>
        <w:keepLines w:val="0"/>
        <w:widowControl w:val="0"/>
        <w:snapToGrid/>
        <w:spacing w:before="0" w:beforeAutospacing="0" w:after="0"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d）国家法定质量监督机构提出型式检验要求时。</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9.3　判定规则</w:t>
      </w:r>
    </w:p>
    <w:p>
      <w:pPr>
        <w:keepLines w:val="0"/>
        <w:widowControl w:val="0"/>
        <w:snapToGrid/>
        <w:spacing w:before="0" w:beforeAutospacing="0" w:after="0"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按第5.7至5.10要求的项目，如有一项不符合规定的产品均判为不合格产品。</w:t>
      </w:r>
    </w:p>
    <w:p>
      <w:pPr>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rPr>
      </w:pPr>
      <w:r>
        <w:rPr>
          <w:rFonts w:hint="eastAsia" w:ascii="黑体" w:hAnsi="黑体" w:eastAsia="黑体" w:cs="黑体"/>
          <w:b w:val="0"/>
          <w:i w:val="0"/>
          <w:caps w:val="0"/>
          <w:spacing w:val="0"/>
          <w:w w:val="100"/>
          <w:sz w:val="21"/>
          <w:lang w:val="en-US" w:eastAsia="zh-CN"/>
        </w:rPr>
        <w:t>9.4　复检</w:t>
      </w:r>
    </w:p>
    <w:p>
      <w:pPr>
        <w:keepLines w:val="0"/>
        <w:widowControl w:val="0"/>
        <w:snapToGrid/>
        <w:spacing w:before="0" w:beforeAutospacing="0" w:after="0" w:afterAutospacing="0" w:line="500" w:lineRule="exact"/>
        <w:ind w:firstLine="420" w:firstLineChars="200"/>
        <w:jc w:val="both"/>
        <w:textAlignment w:val="baseline"/>
        <w:rPr>
          <w:rFonts w:hint="eastAsia"/>
          <w:b w:val="0"/>
          <w:i w:val="0"/>
          <w:caps w:val="0"/>
          <w:spacing w:val="0"/>
          <w:w w:val="100"/>
          <w:sz w:val="21"/>
          <w:lang w:val="en-US" w:eastAsia="zh-CN"/>
        </w:rPr>
      </w:pPr>
      <w:r>
        <w:rPr>
          <w:rFonts w:hint="eastAsia"/>
          <w:b w:val="0"/>
          <w:i w:val="0"/>
          <w:caps w:val="0"/>
          <w:spacing w:val="0"/>
          <w:w w:val="100"/>
          <w:sz w:val="21"/>
          <w:lang w:val="en-US" w:eastAsia="zh-CN"/>
        </w:rPr>
        <w:t xml:space="preserve"> 对检验结果有争议时，应对留存样或在同批产品中重新按GB/T 8302规定加倍取样进行不合格项目的复检，以复检结果为准。</w:t>
      </w:r>
    </w:p>
    <w:p>
      <w:pPr>
        <w:keepLines w:val="0"/>
        <w:widowControl w:val="0"/>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10  质量管理</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10.1　加工过程的卫生管理、质量安全应符合GB 14881的要求，且不能添加任何非茶非花类物质。</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1"/>
          <w:lang w:val="en-US" w:eastAsia="zh-CN"/>
        </w:rPr>
      </w:pPr>
      <w:r>
        <w:rPr>
          <w:rFonts w:hint="eastAsia" w:ascii="黑体" w:hAnsi="黑体" w:eastAsia="黑体" w:cs="黑体"/>
          <w:b w:val="0"/>
          <w:i w:val="0"/>
          <w:caps w:val="0"/>
          <w:spacing w:val="0"/>
          <w:w w:val="100"/>
          <w:sz w:val="21"/>
          <w:lang w:val="en-US" w:eastAsia="zh-CN"/>
        </w:rPr>
        <w:t>10.2　茉莉鲜花、茶坯，在制品应按批次经检验符合后方可进入下一生产工序，并做好检验记录。</w:t>
      </w:r>
    </w:p>
    <w:p>
      <w:pPr>
        <w:keepLines w:val="0"/>
        <w:widowControl w:val="0"/>
        <w:snapToGrid/>
        <w:spacing w:before="156" w:beforeAutospacing="0" w:after="156"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11　产品的标志、标签、包装、运输和贮存</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11.1　标志、标签</w:t>
      </w:r>
    </w:p>
    <w:p>
      <w:pPr>
        <w:keepLines w:val="0"/>
        <w:widowControl w:val="0"/>
        <w:snapToGrid/>
        <w:spacing w:before="0" w:beforeAutospacing="0" w:after="0" w:afterAutospacing="0" w:line="500" w:lineRule="exact"/>
        <w:ind w:firstLine="420"/>
        <w:jc w:val="both"/>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茶坯应有标签，标签应包含产地、加工日期、等级、数量等内容。成品茶的标签、标识应符合GB 7718和国家质量监督检验检疫总局（2009年）第123号令的相关规定。产品的包装储运图示标志应符合GB/T 191的要求。</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11.2　包装</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产品包装应符合GH/T 1070的要求。</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11.3　运输</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运输工具应清洁卫生、干燥、无异味、无污染。运输时必须有防雨、防潮、防晒等措施，不得与有毒、有害、有异味、有污染的物品混装、混运。</w:t>
      </w:r>
    </w:p>
    <w:p>
      <w:pPr>
        <w:keepLines w:val="0"/>
        <w:widowControl w:val="0"/>
        <w:snapToGrid/>
        <w:spacing w:before="0" w:beforeAutospacing="0" w:after="0" w:afterAutospacing="0" w:line="500" w:lineRule="exact"/>
        <w:jc w:val="both"/>
        <w:textAlignment w:val="baseline"/>
        <w:rPr>
          <w:rFonts w:hint="eastAsia" w:ascii="黑体" w:hAnsi="黑体" w:eastAsia="黑体" w:cs="黑体"/>
          <w:b w:val="0"/>
          <w:i w:val="0"/>
          <w:caps w:val="0"/>
          <w:spacing w:val="0"/>
          <w:w w:val="100"/>
          <w:sz w:val="20"/>
          <w:lang w:val="en-US" w:eastAsia="zh-CN"/>
        </w:rPr>
      </w:pPr>
      <w:r>
        <w:rPr>
          <w:rFonts w:hint="eastAsia" w:ascii="黑体" w:hAnsi="黑体" w:eastAsia="黑体" w:cs="黑体"/>
          <w:b w:val="0"/>
          <w:i w:val="0"/>
          <w:caps w:val="0"/>
          <w:spacing w:val="0"/>
          <w:w w:val="100"/>
          <w:sz w:val="21"/>
          <w:lang w:val="en-US" w:eastAsia="zh-CN"/>
        </w:rPr>
        <w:t>11..4　贮存</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茶坯、在制品、成品茶应分别存放，贮存应符合GB/T 30375的规定。</w:t>
      </w:r>
    </w:p>
    <w:p>
      <w:pPr>
        <w:snapToGrid/>
        <w:spacing w:before="0" w:beforeAutospacing="0" w:after="0" w:afterAutospacing="0" w:line="240" w:lineRule="auto"/>
        <w:jc w:val="both"/>
        <w:textAlignment w:val="baseline"/>
        <w:rPr>
          <w:rFonts w:hint="default"/>
          <w:b w:val="0"/>
          <w:i w:val="0"/>
          <w:caps w:val="0"/>
          <w:spacing w:val="0"/>
          <w:w w:val="100"/>
          <w:sz w:val="20"/>
          <w:lang w:val="en-US" w:eastAsia="zh-CN"/>
        </w:rPr>
      </w:pPr>
      <w:r>
        <w:rPr>
          <w:b w:val="0"/>
          <w:i w:val="0"/>
          <w:caps w:val="0"/>
          <w:spacing w:val="0"/>
          <w:w w:val="100"/>
          <w:sz w:val="21"/>
        </w:rPr>
        <mc:AlternateContent>
          <mc:Choice Requires="wps">
            <w:drawing>
              <wp:anchor distT="0" distB="0" distL="114300" distR="114300" simplePos="0" relativeHeight="251661312" behindDoc="0" locked="0" layoutInCell="1" allowOverlap="1">
                <wp:simplePos x="0" y="0"/>
                <wp:positionH relativeFrom="column">
                  <wp:posOffset>749300</wp:posOffset>
                </wp:positionH>
                <wp:positionV relativeFrom="paragraph">
                  <wp:posOffset>473710</wp:posOffset>
                </wp:positionV>
                <wp:extent cx="3625850" cy="0"/>
                <wp:effectExtent l="0" t="0" r="0" b="0"/>
                <wp:wrapNone/>
                <wp:docPr id="5" name="直接连接符 5"/>
                <wp:cNvGraphicFramePr/>
                <a:graphic xmlns:a="http://schemas.openxmlformats.org/drawingml/2006/main">
                  <a:graphicData uri="http://schemas.microsoft.com/office/word/2010/wordprocessingShape">
                    <wps:wsp>
                      <wps:cNvCnPr/>
                      <wps:spPr>
                        <a:xfrm>
                          <a:off x="1864995" y="9363075"/>
                          <a:ext cx="362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9pt;margin-top:37.3pt;height:0pt;width:285.5pt;z-index:251661312;mso-width-relative:page;mso-height-relative:page;" filled="f" stroked="t" coordsize="21600,21600" o:gfxdata="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9iuC0&#10;1QAAAAkBAAAPAAAAAAAAAAEAIAAAADgAAABkcnMvZG93bnJldi54bWxQSwECFAAUAAAACACHTuJA&#10;0EMv7tUBAABvAwAADgAAAAAAAAABACAAAAA6AQAAZHJzL2Uyb0RvYy54bWxQSwUGAAAAAAYABgBZ&#10;AQAAgQUAAAAA&#10;">
                <v:fill on="f" focussize="0,0"/>
                <v:stroke weight="0.5pt" color="#000000 [3200]" miterlimit="8" joinstyle="miter"/>
                <v:imagedata o:title=""/>
                <o:lock v:ext="edit" aspectratio="f"/>
              </v:line>
            </w:pict>
          </mc:Fallback>
        </mc:AlternateContent>
      </w:r>
      <w:r>
        <w:rPr>
          <w:rFonts w:hint="default"/>
          <w:b w:val="0"/>
          <w:i w:val="0"/>
          <w:caps w:val="0"/>
          <w:spacing w:val="0"/>
          <w:w w:val="100"/>
          <w:sz w:val="21"/>
          <w:lang w:val="en-US" w:eastAsia="zh-CN"/>
        </w:rPr>
        <w:br w:type="page"/>
      </w:r>
    </w:p>
    <w:p>
      <w:pPr>
        <w:keepLines w:val="0"/>
        <w:widowControl w:val="0"/>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lang w:val="en-US" w:eastAsia="zh-CN"/>
        </w:rPr>
      </w:pPr>
      <w:r>
        <w:rPr>
          <w:rFonts w:hint="eastAsia" w:ascii="黑体" w:hAnsi="黑体" w:eastAsia="黑体" w:cs="黑体"/>
          <w:b/>
          <w:bCs/>
          <w:i w:val="0"/>
          <w:caps w:val="0"/>
          <w:spacing w:val="0"/>
          <w:w w:val="100"/>
          <w:sz w:val="21"/>
          <w:szCs w:val="21"/>
          <w:lang w:val="en-US" w:eastAsia="zh-CN"/>
        </w:rPr>
        <w:t>附　录　A</w:t>
      </w:r>
    </w:p>
    <w:p>
      <w:pPr>
        <w:keepLines w:val="0"/>
        <w:widowControl w:val="0"/>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lang w:val="en-US" w:eastAsia="zh-CN"/>
        </w:rPr>
      </w:pPr>
      <w:r>
        <w:rPr>
          <w:rFonts w:hint="eastAsia" w:ascii="黑体" w:hAnsi="黑体" w:eastAsia="黑体" w:cs="黑体"/>
          <w:b/>
          <w:bCs/>
          <w:i w:val="0"/>
          <w:caps w:val="0"/>
          <w:spacing w:val="0"/>
          <w:w w:val="100"/>
          <w:sz w:val="21"/>
          <w:szCs w:val="21"/>
          <w:lang w:val="en-US" w:eastAsia="zh-CN"/>
        </w:rPr>
        <w:t>（规范性附录）</w:t>
      </w:r>
    </w:p>
    <w:p>
      <w:pPr>
        <w:keepLines w:val="0"/>
        <w:widowControl w:val="0"/>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lang w:val="en-US" w:eastAsia="zh-CN"/>
        </w:rPr>
      </w:pPr>
      <w:r>
        <w:rPr>
          <w:rFonts w:hint="eastAsia" w:ascii="黑体" w:hAnsi="黑体" w:eastAsia="黑体" w:cs="黑体"/>
          <w:b/>
          <w:bCs/>
          <w:i w:val="0"/>
          <w:caps w:val="0"/>
          <w:spacing w:val="0"/>
          <w:w w:val="100"/>
          <w:sz w:val="21"/>
          <w:szCs w:val="21"/>
          <w:lang w:val="en-US" w:eastAsia="zh-CN"/>
        </w:rPr>
        <w:t>犍为茉莉花茶窨制过程中的配花量</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犍为茉莉花茶各窨次配花量见表A。</w:t>
      </w:r>
    </w:p>
    <w:p>
      <w:pPr>
        <w:keepLines w:val="0"/>
        <w:widowControl w:val="0"/>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lang w:val="en-US" w:eastAsia="zh-CN"/>
        </w:rPr>
      </w:pPr>
      <w:r>
        <w:rPr>
          <w:rFonts w:hint="eastAsia" w:ascii="黑体" w:hAnsi="黑体" w:eastAsia="黑体" w:cs="黑体"/>
          <w:b/>
          <w:bCs/>
          <w:i w:val="0"/>
          <w:caps w:val="0"/>
          <w:spacing w:val="0"/>
          <w:w w:val="100"/>
          <w:sz w:val="21"/>
          <w:szCs w:val="21"/>
          <w:lang w:val="en-US" w:eastAsia="zh-CN"/>
        </w:rPr>
        <w:t>表A　犍为茉莉花茶各窨次配花量</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　　　　　　　　　　　　　　　　　　　　　　　　　　单位：%茶坯（质量分数）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917"/>
        <w:gridCol w:w="917"/>
        <w:gridCol w:w="917"/>
        <w:gridCol w:w="917"/>
        <w:gridCol w:w="917"/>
        <w:gridCol w:w="917"/>
        <w:gridCol w:w="91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54"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窨制工艺</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一窨</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二窨</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三窨</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四窨</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五窨</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六窨</w:t>
            </w:r>
          </w:p>
        </w:tc>
        <w:tc>
          <w:tcPr>
            <w:tcW w:w="919"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炒花</w:t>
            </w:r>
          </w:p>
        </w:tc>
        <w:tc>
          <w:tcPr>
            <w:tcW w:w="94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54"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六窨一炒</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60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52</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47</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40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36</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30</w:t>
            </w:r>
          </w:p>
        </w:tc>
        <w:tc>
          <w:tcPr>
            <w:tcW w:w="919"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25</w:t>
            </w:r>
          </w:p>
        </w:tc>
        <w:tc>
          <w:tcPr>
            <w:tcW w:w="94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54"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五窨一炒</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60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50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40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35</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9"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25</w:t>
            </w:r>
          </w:p>
        </w:tc>
        <w:tc>
          <w:tcPr>
            <w:tcW w:w="94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54"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四窨一炒</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50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40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35</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9"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25</w:t>
            </w:r>
          </w:p>
        </w:tc>
        <w:tc>
          <w:tcPr>
            <w:tcW w:w="94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54"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三窨一炒</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45</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40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9"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25</w:t>
            </w:r>
          </w:p>
        </w:tc>
        <w:tc>
          <w:tcPr>
            <w:tcW w:w="94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54"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二窨一炒</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40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30</w:t>
            </w: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p>
        </w:tc>
        <w:tc>
          <w:tcPr>
            <w:tcW w:w="919"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30</w:t>
            </w:r>
          </w:p>
        </w:tc>
        <w:tc>
          <w:tcPr>
            <w:tcW w:w="947" w:type="dxa"/>
            <w:vAlign w:val="center"/>
          </w:tcPr>
          <w:p>
            <w:pPr>
              <w:keepLines w:val="0"/>
              <w:widowControl w:val="0"/>
              <w:snapToGrid/>
              <w:spacing w:before="0" w:beforeAutospacing="0" w:after="0" w:afterAutospacing="0" w:line="500" w:lineRule="exact"/>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100</w:t>
            </w:r>
          </w:p>
        </w:tc>
      </w:tr>
    </w:tbl>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注：1.特种茉莉花茶窨次选择三窨一炒及以上。</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1"/>
          <w:lang w:val="en-US" w:eastAsia="zh-CN"/>
        </w:rPr>
        <w:t>　　2.特级茉莉花茶选择二窨一炒及以上。</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0"/>
          <w:lang w:val="en-US" w:eastAsia="zh-CN"/>
        </w:rPr>
        <w:br w:type="page"/>
      </w:r>
    </w:p>
    <w:p>
      <w:pPr>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lang w:val="en-US" w:eastAsia="zh-CN"/>
        </w:rPr>
      </w:pPr>
      <w:r>
        <w:rPr>
          <w:rFonts w:hint="eastAsia" w:ascii="黑体" w:hAnsi="黑体" w:eastAsia="黑体" w:cs="黑体"/>
          <w:b/>
          <w:bCs/>
          <w:i w:val="0"/>
          <w:caps w:val="0"/>
          <w:spacing w:val="0"/>
          <w:w w:val="100"/>
          <w:sz w:val="21"/>
          <w:szCs w:val="21"/>
          <w:lang w:val="en-US" w:eastAsia="zh-CN"/>
        </w:rPr>
        <w:t>附　录　B</w:t>
      </w:r>
    </w:p>
    <w:p>
      <w:pPr>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lang w:val="en-US" w:eastAsia="zh-CN"/>
        </w:rPr>
      </w:pPr>
      <w:r>
        <w:rPr>
          <w:rFonts w:hint="eastAsia" w:ascii="黑体" w:hAnsi="黑体" w:eastAsia="黑体" w:cs="黑体"/>
          <w:b/>
          <w:bCs/>
          <w:i w:val="0"/>
          <w:caps w:val="0"/>
          <w:spacing w:val="0"/>
          <w:w w:val="100"/>
          <w:sz w:val="21"/>
          <w:szCs w:val="21"/>
          <w:lang w:val="en-US" w:eastAsia="zh-CN"/>
        </w:rPr>
        <w:t>（规范性附录）</w:t>
      </w:r>
    </w:p>
    <w:p>
      <w:pPr>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rPr>
      </w:pPr>
      <w:r>
        <w:rPr>
          <w:rFonts w:hint="eastAsia" w:ascii="黑体" w:hAnsi="黑体" w:eastAsia="黑体" w:cs="黑体"/>
          <w:b/>
          <w:bCs/>
          <w:i w:val="0"/>
          <w:caps w:val="0"/>
          <w:spacing w:val="0"/>
          <w:w w:val="100"/>
          <w:sz w:val="21"/>
          <w:szCs w:val="21"/>
          <w:lang w:val="en-US" w:eastAsia="zh-CN"/>
        </w:rPr>
        <w:t>犍为茉莉花茶实物标样制作规程</w:t>
      </w:r>
    </w:p>
    <w:p>
      <w:pPr>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p>
    <w:p>
      <w:pPr>
        <w:snapToGrid/>
        <w:spacing w:before="0" w:beforeAutospacing="0" w:after="0" w:afterAutospacing="0" w:line="500" w:lineRule="exact"/>
        <w:jc w:val="both"/>
        <w:textAlignment w:val="baseline"/>
        <w:rPr>
          <w:rFonts w:hint="eastAsia"/>
          <w:b w:val="0"/>
          <w:i w:val="0"/>
          <w:caps w:val="0"/>
          <w:spacing w:val="0"/>
          <w:w w:val="100"/>
          <w:sz w:val="20"/>
        </w:rPr>
      </w:pPr>
      <w:r>
        <w:rPr>
          <w:rFonts w:hint="eastAsia"/>
          <w:b w:val="0"/>
          <w:i w:val="0"/>
          <w:caps w:val="0"/>
          <w:spacing w:val="0"/>
          <w:w w:val="100"/>
          <w:sz w:val="20"/>
          <w:lang w:val="en-US" w:eastAsia="zh-CN"/>
        </w:rPr>
        <w:t>　　B.1要求</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B.1.1标准样按照本标准分为特级和一级。</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B.1.2标准样按照犍为茉莉花茶分级感官特征制定。</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B.1.3标准样每三年更换一次。</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B.2原料选留</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B.2.1选样单位在春茶期间选留外形、内质基本符合各级标准要求的有代表性的茶叶制成绿茶坯，配以茉莉鲜花本标准窨制。</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B.2.2等级、数量应按计划选足留好。原料选留计划由制样单位根据需要确定。</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B.3制样</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B.3.1标准样由制样单位组织有关技术人员制作。</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B.3.2应对原料茶作适当的筛分和拼配。</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B.3.3先试拼标准小样，经审评、平衡后，再拼配大样，大、小样的品质应相符。</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B.4使用</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B.4.1评茶时根据需要选用，用后及时装好，放回干燥的容器内。</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B.4.2放在茶样盘中干看抓样，动作要轻，以免茶条断碎。不应拣出茶叶，不应在簸样时飘出部分芽、叶，以免标准样水准走样。尽量保持标准样的原有面貌，延长使用时间。</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B.4.3防止标准样等级混淆。标准样水准走样后，应及时更换。</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B.5贮存</w:t>
      </w:r>
    </w:p>
    <w:p>
      <w:pPr>
        <w:snapToGrid/>
        <w:spacing w:before="0" w:beforeAutospacing="0" w:after="0" w:afterAutospacing="0" w:line="500" w:lineRule="exact"/>
        <w:ind w:firstLine="420"/>
        <w:jc w:val="both"/>
        <w:textAlignment w:val="baseline"/>
        <w:rPr>
          <w:rFonts w:hint="eastAsia"/>
          <w:b w:val="0"/>
          <w:i w:val="0"/>
          <w:caps w:val="0"/>
          <w:spacing w:val="0"/>
          <w:w w:val="100"/>
          <w:sz w:val="20"/>
        </w:rPr>
      </w:pPr>
      <w:r>
        <w:rPr>
          <w:rFonts w:hint="eastAsia"/>
          <w:b w:val="0"/>
          <w:i w:val="0"/>
          <w:caps w:val="0"/>
          <w:spacing w:val="0"/>
          <w:w w:val="100"/>
          <w:sz w:val="20"/>
          <w:lang w:val="en-US" w:eastAsia="zh-CN"/>
        </w:rPr>
        <w:t>B.5.1标准样分装，要力求均匀一致，随装随加盖，封贴标准样样签。</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r>
        <w:rPr>
          <w:rFonts w:hint="eastAsia"/>
          <w:b w:val="0"/>
          <w:i w:val="0"/>
          <w:caps w:val="0"/>
          <w:spacing w:val="0"/>
          <w:w w:val="100"/>
          <w:sz w:val="20"/>
          <w:lang w:val="en-US" w:eastAsia="zh-CN"/>
        </w:rPr>
        <w:t>B.5.2使用单位应设有标准样保管责任人，标准样应置于低温（-5℃⁓0℃）干燥的环</w:t>
      </w:r>
    </w:p>
    <w:p>
      <w:pPr>
        <w:keepLines w:val="0"/>
        <w:widowControl w:val="0"/>
        <w:snapToGrid/>
        <w:spacing w:before="0" w:beforeAutospacing="0" w:after="0" w:afterAutospacing="0" w:line="500" w:lineRule="exact"/>
        <w:ind w:firstLine="420"/>
        <w:jc w:val="both"/>
        <w:textAlignment w:val="baseline"/>
        <w:rPr>
          <w:rFonts w:hint="eastAsia"/>
          <w:b w:val="0"/>
          <w:i w:val="0"/>
          <w:caps w:val="0"/>
          <w:spacing w:val="0"/>
          <w:w w:val="100"/>
          <w:sz w:val="20"/>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br w:type="page"/>
      </w:r>
    </w:p>
    <w:p>
      <w:pPr>
        <w:keepLines w:val="0"/>
        <w:widowControl w:val="0"/>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lang w:val="en-US" w:eastAsia="zh-CN"/>
        </w:rPr>
      </w:pPr>
      <w:r>
        <w:rPr>
          <w:rFonts w:hint="eastAsia" w:ascii="黑体" w:hAnsi="黑体" w:eastAsia="黑体" w:cs="黑体"/>
          <w:b/>
          <w:bCs/>
          <w:i w:val="0"/>
          <w:caps w:val="0"/>
          <w:spacing w:val="0"/>
          <w:w w:val="100"/>
          <w:sz w:val="21"/>
          <w:szCs w:val="21"/>
          <w:lang w:val="en-US" w:eastAsia="zh-CN"/>
        </w:rPr>
        <w:t>附　录　C</w:t>
      </w:r>
    </w:p>
    <w:p>
      <w:pPr>
        <w:keepLines w:val="0"/>
        <w:widowControl w:val="0"/>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lang w:val="en-US" w:eastAsia="zh-CN"/>
        </w:rPr>
      </w:pPr>
      <w:r>
        <w:rPr>
          <w:rFonts w:hint="eastAsia" w:ascii="黑体" w:hAnsi="黑体" w:eastAsia="黑体" w:cs="黑体"/>
          <w:b/>
          <w:bCs/>
          <w:i w:val="0"/>
          <w:caps w:val="0"/>
          <w:spacing w:val="0"/>
          <w:w w:val="100"/>
          <w:sz w:val="21"/>
          <w:szCs w:val="21"/>
          <w:lang w:val="en-US" w:eastAsia="zh-CN"/>
        </w:rPr>
        <w:t>（规范性附录）</w:t>
      </w:r>
    </w:p>
    <w:p>
      <w:pPr>
        <w:keepLines w:val="0"/>
        <w:widowControl w:val="0"/>
        <w:snapToGrid/>
        <w:spacing w:before="0" w:beforeAutospacing="0" w:after="0" w:afterAutospacing="0" w:line="500" w:lineRule="exact"/>
        <w:jc w:val="center"/>
        <w:textAlignment w:val="baseline"/>
        <w:rPr>
          <w:rFonts w:hint="eastAsia" w:ascii="黑体" w:hAnsi="黑体" w:eastAsia="黑体" w:cs="黑体"/>
          <w:b/>
          <w:bCs/>
          <w:i w:val="0"/>
          <w:caps w:val="0"/>
          <w:spacing w:val="0"/>
          <w:w w:val="100"/>
          <w:sz w:val="21"/>
          <w:szCs w:val="21"/>
          <w:lang w:val="en-US" w:eastAsia="zh-CN"/>
        </w:rPr>
      </w:pPr>
      <w:r>
        <w:rPr>
          <w:rFonts w:hint="eastAsia" w:ascii="黑体" w:hAnsi="黑体" w:eastAsia="黑体" w:cs="黑体"/>
          <w:b/>
          <w:bCs/>
          <w:i w:val="0"/>
          <w:caps w:val="0"/>
          <w:spacing w:val="0"/>
          <w:w w:val="100"/>
          <w:sz w:val="21"/>
          <w:szCs w:val="21"/>
          <w:lang w:val="en-US" w:eastAsia="zh-CN"/>
        </w:rPr>
        <w:t>犍为县茉莉花茶地理标志产品保护区域图</w:t>
      </w:r>
    </w:p>
    <w:p>
      <w:pPr>
        <w:keepLines w:val="0"/>
        <w:widowControl w:val="0"/>
        <w:snapToGrid/>
        <w:spacing w:before="0" w:beforeAutospacing="0" w:after="0" w:afterAutospacing="0" w:line="240" w:lineRule="auto"/>
        <w:jc w:val="both"/>
        <w:textAlignment w:val="baseline"/>
        <w:rPr>
          <w:rFonts w:hint="default"/>
          <w:b w:val="0"/>
          <w:i w:val="0"/>
          <w:caps w:val="0"/>
          <w:spacing w:val="0"/>
          <w:w w:val="100"/>
          <w:sz w:val="20"/>
          <w:lang w:val="en-US" w:eastAsia="zh-CN"/>
        </w:rPr>
      </w:pPr>
      <w:r>
        <w:rPr>
          <w:rFonts w:hint="default"/>
          <w:b w:val="0"/>
          <w:i w:val="0"/>
          <w:caps w:val="0"/>
          <w:spacing w:val="0"/>
          <w:w w:val="100"/>
          <w:sz w:val="21"/>
          <w:lang w:val="en-US" w:eastAsia="zh-CN"/>
        </w:rPr>
        <w:drawing>
          <wp:inline distT="0" distB="0" distL="114300" distR="114300">
            <wp:extent cx="5396865" cy="6325870"/>
            <wp:effectExtent l="0" t="0" r="13335" b="17780"/>
            <wp:docPr id="1" name="图片 1" descr="000（只保留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000（只保留镇）"/>
                    <pic:cNvPicPr>
                      <a:picLocks noChangeAspect="true"/>
                    </pic:cNvPicPr>
                  </pic:nvPicPr>
                  <pic:blipFill>
                    <a:blip r:embed="rId18"/>
                    <a:srcRect l="-157" t="9252" r="724" b="11722"/>
                    <a:stretch>
                      <a:fillRect/>
                    </a:stretch>
                  </pic:blipFill>
                  <pic:spPr>
                    <a:xfrm>
                      <a:off x="0" y="0"/>
                      <a:ext cx="5396865" cy="6325871"/>
                    </a:xfrm>
                    <a:prstGeom prst="rect">
                      <a:avLst/>
                    </a:prstGeom>
                  </pic:spPr>
                </pic:pic>
              </a:graphicData>
            </a:graphic>
          </wp:inline>
        </w:drawing>
      </w:r>
    </w:p>
    <w:p>
      <w:pPr>
        <w:keepLines w:val="0"/>
        <w:widowControl w:val="0"/>
        <w:snapToGrid/>
        <w:spacing w:before="0" w:beforeAutospacing="0" w:after="0" w:afterAutospacing="0" w:line="240" w:lineRule="auto"/>
        <w:jc w:val="both"/>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　　注：犍为县茉莉花茶地理标志产品保护区域为犍为县行政辖区内的清溪镇、玉津镇、孝姑镇、石溪镇、舞雩镇、定文镇、罗城镇、龙孔镇、寿保镇、铁炉镇、九井镇、芭沟镇、玉屏镇、双溪镇、大兴镇15个镇。</w:t>
      </w:r>
    </w:p>
    <w:sectPr>
      <w:headerReference r:id="rId13" w:type="default"/>
      <w:footerReference r:id="rId15" w:type="default"/>
      <w:headerReference r:id="rId14" w:type="even"/>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Franklin Gothic Medium Cond">
    <w:altName w:val="汉仪君黑-35简"/>
    <w:panose1 w:val="020B0606030402020204"/>
    <w:charset w:val="00"/>
    <w:family w:val="auto"/>
    <w:pitch w:val="default"/>
    <w:sig w:usb0="00000000" w:usb1="00000000" w:usb2="00000000" w:usb3="00000000" w:csb0="2000009F" w:csb1="DFD70000"/>
  </w:font>
  <w:font w:name="方正大标宋简体">
    <w:altName w:val="宋体"/>
    <w:panose1 w:val="02010601030101010101"/>
    <w:charset w:val="86"/>
    <w:family w:val="auto"/>
    <w:pitch w:val="default"/>
    <w:sig w:usb0="00000000" w:usb1="00000000" w:usb2="00000000" w:usb3="00000000" w:csb0="00040000" w:csb1="00000000"/>
  </w:font>
  <w:font w:name="Cambria Math">
    <w:altName w:val="DejaVu Math TeX Gyre"/>
    <w:panose1 w:val="02040503050406030204"/>
    <w:charset w:val="00"/>
    <w:family w:val="auto"/>
    <w:pitch w:val="default"/>
    <w:sig w:usb0="00000000" w:usb1="00000000" w:usb2="00000000" w:usb3="00000000" w:csb0="2000019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p>
  <w:p>
    <w:pPr>
      <w:pBdr>
        <w:bottom w:val="none" w:color="auto" w:sz="0" w:space="0"/>
      </w:pBdr>
      <w:rPr>
        <w:rFonts w:hint="eastAsia"/>
        <w:sz w:val="21"/>
        <w:szCs w:val="21"/>
        <w:lang w:val="en-US" w:eastAsia="zh-CN"/>
      </w:rPr>
    </w:pPr>
    <w:r>
      <w:rPr>
        <w:rFonts w:hint="eastAsia"/>
        <w:lang w:val="en-US" w:eastAsia="zh-CN"/>
      </w:rPr>
      <w:t>　　　　　　　　　　　　　　　　　　　　　　</w:t>
    </w:r>
    <w:r>
      <w:rPr>
        <w:rFonts w:hint="eastAsia"/>
        <w:sz w:val="21"/>
        <w:szCs w:val="21"/>
        <w:lang w:val="en-US" w:eastAsia="zh-CN"/>
      </w:rPr>
      <w:t>　　　　 　　</w:t>
    </w:r>
  </w:p>
  <w:p>
    <w:pPr>
      <w:pStyle w:val="3"/>
      <w:pBdr>
        <w:bottom w:val="none" w:color="auto" w:sz="0" w:space="1"/>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p>
  <w:p>
    <w:pPr>
      <w:pBdr>
        <w:bottom w:val="none" w:color="auto" w:sz="0" w:space="0"/>
      </w:pBdr>
      <w:rPr>
        <w:rFonts w:hint="default"/>
        <w:sz w:val="21"/>
        <w:szCs w:val="21"/>
        <w:lang w:val="en-US" w:eastAsia="zh-CN"/>
      </w:rPr>
    </w:pPr>
    <w:r>
      <w:rPr>
        <w:rFonts w:hint="eastAsia"/>
        <w:lang w:val="en-US" w:eastAsia="zh-CN"/>
      </w:rPr>
      <w:t>　　　　　　　　　　　　　　　　　　　　　　</w:t>
    </w:r>
    <w:r>
      <w:rPr>
        <w:rFonts w:hint="eastAsia"/>
        <w:sz w:val="21"/>
        <w:szCs w:val="21"/>
        <w:lang w:val="en-US" w:eastAsia="zh-CN"/>
      </w:rPr>
      <w:t>　　　　 　　</w:t>
    </w:r>
    <w:r>
      <w:rPr>
        <w:rFonts w:hint="eastAsia" w:ascii="宋体" w:hAnsi="宋体" w:eastAsia="宋体" w:cs="宋体"/>
        <w:sz w:val="21"/>
        <w:szCs w:val="21"/>
        <w:lang w:val="en-US" w:eastAsia="zh-CN"/>
      </w:rPr>
      <w:t>DB5111/T　XXXX-2021</w:t>
    </w:r>
  </w:p>
  <w:p>
    <w:pPr>
      <w:pStyle w:val="3"/>
      <w:pBdr>
        <w:bottom w:val="none" w:color="auto" w:sz="0" w:space="1"/>
      </w:pBdr>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p>
  <w:p>
    <w:pPr>
      <w:pBdr>
        <w:bottom w:val="none" w:color="auto" w:sz="0" w:space="0"/>
      </w:pBdr>
      <w:rPr>
        <w:rFonts w:hint="default"/>
        <w:sz w:val="21"/>
        <w:szCs w:val="21"/>
        <w:lang w:val="en-US" w:eastAsia="zh-CN"/>
      </w:rPr>
    </w:pPr>
    <w:r>
      <w:rPr>
        <w:rFonts w:hint="eastAsia"/>
        <w:lang w:val="en-US" w:eastAsia="zh-CN"/>
      </w:rPr>
      <w:t>　　　　　　　　　　　　　　　　　　　　　　</w:t>
    </w:r>
    <w:r>
      <w:rPr>
        <w:rFonts w:hint="eastAsia"/>
        <w:sz w:val="21"/>
        <w:szCs w:val="21"/>
        <w:lang w:val="en-US" w:eastAsia="zh-CN"/>
      </w:rPr>
      <w:t>　　　　 　　</w:t>
    </w:r>
    <w:r>
      <w:rPr>
        <w:rFonts w:hint="eastAsia" w:ascii="宋体" w:hAnsi="宋体" w:eastAsia="宋体" w:cs="宋体"/>
        <w:sz w:val="21"/>
        <w:szCs w:val="21"/>
        <w:lang w:val="en-US" w:eastAsia="zh-CN"/>
      </w:rPr>
      <w:t>DB5111/T　XXXX-2021</w:t>
    </w:r>
  </w:p>
  <w:p>
    <w:pPr>
      <w:pStyle w:val="3"/>
      <w:pBdr>
        <w:bottom w:val="none" w:color="auto" w:sz="0" w:space="1"/>
      </w:pBdr>
      <w:rPr>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7506A"/>
    <w:rsid w:val="0103148F"/>
    <w:rsid w:val="02465A46"/>
    <w:rsid w:val="14BB5EB5"/>
    <w:rsid w:val="1C3B4FD9"/>
    <w:rsid w:val="1C4D6A8C"/>
    <w:rsid w:val="20AF6B2D"/>
    <w:rsid w:val="2827506A"/>
    <w:rsid w:val="28DC65E9"/>
    <w:rsid w:val="2CD005D7"/>
    <w:rsid w:val="371359EA"/>
    <w:rsid w:val="39FFFA0F"/>
    <w:rsid w:val="482D496B"/>
    <w:rsid w:val="488F79E7"/>
    <w:rsid w:val="4E607387"/>
    <w:rsid w:val="5F544B02"/>
    <w:rsid w:val="6AF30F1E"/>
    <w:rsid w:val="6F36022E"/>
    <w:rsid w:val="78E46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2020-11-30T13:56:00Z</dcterms:created>
  <dc:creator>锦城</dc:creator>
  <cp:lastModifiedBy>空谷幽兰</cp:lastModifiedBy>
  <cp:lastPrinted>2021-09-15T16:22:43Z</cp:lastPrinted>
  <dcterms:modified xsi:type="dcterms:W3CDTF">2021-09-15T16:43:52Z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241B438AC9B04AF3B1D4C6C28E0165A4</vt:lpwstr>
  </property>
</Properties>
</file>