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9F7027" w14:paraId="61A3A602" w14:textId="77777777">
        <w:tc>
          <w:tcPr>
            <w:tcW w:w="509" w:type="dxa"/>
          </w:tcPr>
          <w:p w14:paraId="1BC8A8EA" w14:textId="77777777" w:rsidR="009F7027"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7C04DD1D" w14:textId="161066DF" w:rsidR="009F7027" w:rsidRDefault="00000000">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D816C1">
              <w:rPr>
                <w:rFonts w:ascii="黑体" w:eastAsia="黑体" w:hAnsi="黑体"/>
                <w:sz w:val="21"/>
                <w:szCs w:val="21"/>
              </w:rPr>
              <w:t>点击此处添加ICS号</w:t>
            </w:r>
            <w:r>
              <w:rPr>
                <w:rFonts w:ascii="黑体" w:eastAsia="黑体" w:hAnsi="黑体"/>
                <w:sz w:val="21"/>
                <w:szCs w:val="21"/>
              </w:rPr>
              <w:fldChar w:fldCharType="end"/>
            </w:r>
            <w:bookmarkEnd w:id="0"/>
          </w:p>
        </w:tc>
      </w:tr>
      <w:tr w:rsidR="009F7027" w14:paraId="7B7FE7D9" w14:textId="77777777">
        <w:tc>
          <w:tcPr>
            <w:tcW w:w="509" w:type="dxa"/>
          </w:tcPr>
          <w:p w14:paraId="5E2479F5" w14:textId="77777777" w:rsidR="009F7027"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3867A709" w14:textId="77777777" w:rsidR="009F7027"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9F7027" w14:paraId="76DA62A4" w14:textId="77777777">
        <w:tc>
          <w:tcPr>
            <w:tcW w:w="6407" w:type="dxa"/>
          </w:tcPr>
          <w:p w14:paraId="74EE5907" w14:textId="77777777" w:rsidR="009F7027" w:rsidRDefault="00000000">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14:anchorId="79D60D0E" wp14:editId="23BFCF25">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5111</w:t>
            </w:r>
            <w:r>
              <w:fldChar w:fldCharType="end"/>
            </w:r>
            <w:bookmarkEnd w:id="3"/>
          </w:p>
        </w:tc>
      </w:tr>
    </w:tbl>
    <w:p w14:paraId="33072C95" w14:textId="77777777" w:rsidR="009F7027" w:rsidRDefault="00000000">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四川省（乐山市）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35462579" w14:textId="77777777" w:rsidR="009F7027" w:rsidRDefault="00000000">
      <w:pPr>
        <w:pStyle w:val="affffffffff2"/>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XXXX</w:t>
      </w:r>
      <w:r>
        <w:fldChar w:fldCharType="end"/>
      </w:r>
      <w:bookmarkEnd w:id="7"/>
    </w:p>
    <w:p w14:paraId="5F186886" w14:textId="0F3E60E3" w:rsidR="009F7027" w:rsidRDefault="00000000">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sidR="00D816C1">
        <w:rPr>
          <w:rFonts w:hAnsi="黑体"/>
        </w:rPr>
        <w:t> </w:t>
      </w:r>
      <w:r w:rsidR="00D816C1">
        <w:rPr>
          <w:rFonts w:hAnsi="黑体"/>
        </w:rPr>
        <w:t> </w:t>
      </w:r>
      <w:r w:rsidR="00D816C1">
        <w:rPr>
          <w:rFonts w:hAnsi="黑体"/>
        </w:rPr>
        <w:t> </w:t>
      </w:r>
      <w:r w:rsidR="00D816C1">
        <w:rPr>
          <w:rFonts w:hAnsi="黑体"/>
        </w:rPr>
        <w:t> </w:t>
      </w:r>
      <w:r w:rsidR="00D816C1">
        <w:rPr>
          <w:rFonts w:hAnsi="黑体"/>
        </w:rPr>
        <w:t> </w:t>
      </w:r>
      <w:r>
        <w:rPr>
          <w:rFonts w:hAnsi="黑体"/>
        </w:rPr>
        <w:fldChar w:fldCharType="end"/>
      </w:r>
      <w:bookmarkEnd w:id="8"/>
    </w:p>
    <w:p w14:paraId="466EC727" w14:textId="77777777" w:rsidR="009F7027"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107A7811" wp14:editId="455CCB7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22DB0148" w14:textId="77777777" w:rsidR="009F7027" w:rsidRDefault="009F7027">
      <w:pPr>
        <w:pStyle w:val="afffff0"/>
        <w:framePr w:w="9639" w:h="6976" w:hRule="exact" w:hSpace="0" w:vSpace="0" w:wrap="around" w:hAnchor="page" w:y="6408"/>
        <w:jc w:val="center"/>
        <w:rPr>
          <w:rFonts w:ascii="黑体" w:eastAsia="黑体" w:hAnsi="黑体"/>
          <w:b w:val="0"/>
          <w:bCs w:val="0"/>
          <w:w w:val="100"/>
        </w:rPr>
      </w:pPr>
    </w:p>
    <w:p w14:paraId="46CCE007" w14:textId="31C9A964" w:rsidR="009F7027" w:rsidRDefault="00000000">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C103B3">
        <w:t>油菜-玉米-大豆轮作高效栽培技术规程</w:t>
      </w:r>
      <w:r>
        <w:fldChar w:fldCharType="end"/>
      </w:r>
      <w:bookmarkEnd w:id="9"/>
    </w:p>
    <w:p w14:paraId="3CBB4136" w14:textId="77777777" w:rsidR="009F7027" w:rsidRDefault="009F7027">
      <w:pPr>
        <w:framePr w:w="9639" w:h="6974" w:hRule="exact" w:wrap="around" w:vAnchor="page" w:hAnchor="page" w:x="1419" w:y="6408" w:anchorLock="1"/>
        <w:ind w:left="-1418"/>
      </w:pPr>
    </w:p>
    <w:p w14:paraId="76C19832" w14:textId="77777777" w:rsidR="009F7027" w:rsidRDefault="00000000">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High efficiency cultivation technique regulation of </w:t>
      </w:r>
    </w:p>
    <w:p w14:paraId="7BF89F5C" w14:textId="77777777" w:rsidR="009F7027" w:rsidRDefault="00000000">
      <w:pPr>
        <w:pStyle w:val="afffffff8"/>
        <w:framePr w:w="9639" w:h="6974" w:hRule="exact" w:wrap="around" w:vAnchor="page" w:hAnchor="page" w:x="1419" w:y="6408" w:anchorLock="1"/>
        <w:textAlignment w:val="bottom"/>
        <w:rPr>
          <w:rFonts w:eastAsia="黑体"/>
          <w:szCs w:val="28"/>
        </w:rPr>
      </w:pPr>
      <w:r>
        <w:rPr>
          <w:rFonts w:eastAsia="黑体"/>
          <w:szCs w:val="28"/>
        </w:rPr>
        <w:t xml:space="preserve">    rapeseed-maize-soybean rotation     </w:t>
      </w:r>
      <w:r>
        <w:rPr>
          <w:rFonts w:eastAsia="黑体"/>
          <w:szCs w:val="28"/>
        </w:rPr>
        <w:fldChar w:fldCharType="end"/>
      </w:r>
      <w:bookmarkEnd w:id="10"/>
    </w:p>
    <w:p w14:paraId="0C068D87" w14:textId="77777777" w:rsidR="009F7027" w:rsidRDefault="009F7027">
      <w:pPr>
        <w:framePr w:w="9639" w:h="6974" w:hRule="exact" w:wrap="around" w:vAnchor="page" w:hAnchor="page" w:x="1419" w:y="6408" w:anchorLock="1"/>
        <w:spacing w:line="760" w:lineRule="exact"/>
        <w:ind w:left="-1418"/>
      </w:pPr>
    </w:p>
    <w:p w14:paraId="72702651" w14:textId="77777777" w:rsidR="009F7027" w:rsidRDefault="009F7027">
      <w:pPr>
        <w:pStyle w:val="afffffff8"/>
        <w:framePr w:w="9639" w:h="6974" w:hRule="exact" w:wrap="around" w:vAnchor="page" w:hAnchor="page" w:x="1419" w:y="6408" w:anchorLock="1"/>
        <w:textAlignment w:val="bottom"/>
        <w:rPr>
          <w:rFonts w:eastAsia="黑体"/>
          <w:szCs w:val="28"/>
        </w:rPr>
      </w:pPr>
    </w:p>
    <w:p w14:paraId="537AED0E" w14:textId="77777777" w:rsidR="009F7027" w:rsidRDefault="00000000">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14:paraId="2DE52733" w14:textId="77777777" w:rsidR="009F7027" w:rsidRDefault="00000000">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4B1DA5B2" w14:textId="77777777" w:rsidR="009F7027" w:rsidRDefault="00000000">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4B6A7328" w14:textId="77777777" w:rsidR="009F7027" w:rsidRDefault="00000000">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4DD0A909" w14:textId="77777777" w:rsidR="009F7027" w:rsidRDefault="00000000">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58F1A080" w14:textId="77777777" w:rsidR="009F7027" w:rsidRDefault="00000000">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48A72D5C" w14:textId="77777777" w:rsidR="009F7027" w:rsidRDefault="00000000">
      <w:pPr>
        <w:rPr>
          <w:rFonts w:ascii="宋体" w:hAnsi="宋体"/>
          <w:sz w:val="28"/>
          <w:szCs w:val="28"/>
        </w:rPr>
        <w:sectPr w:rsidR="009F702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13F5686C" wp14:editId="48B3BDD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5083FA9D" w14:textId="77777777" w:rsidR="009F7027" w:rsidRDefault="009F7027">
      <w:pPr>
        <w:spacing w:line="20" w:lineRule="exact"/>
        <w:jc w:val="center"/>
        <w:rPr>
          <w:rFonts w:ascii="黑体" w:eastAsia="黑体" w:hAnsi="黑体"/>
          <w:sz w:val="32"/>
          <w:szCs w:val="32"/>
        </w:rPr>
      </w:pPr>
      <w:bookmarkStart w:id="21" w:name="BookMark4"/>
    </w:p>
    <w:p w14:paraId="72322ADB" w14:textId="77777777" w:rsidR="009F7027" w:rsidRDefault="009F7027">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A8C89EEE938B427F85124ACC3F7585C9"/>
        </w:placeholder>
      </w:sdtPr>
      <w:sdtContent>
        <w:p w14:paraId="09A2FAE3" w14:textId="77777777" w:rsidR="009F7027" w:rsidRDefault="00000000" w:rsidP="00C103B3">
          <w:pPr>
            <w:pStyle w:val="afffffffff8"/>
            <w:spacing w:beforeLines="1" w:before="3" w:afterLines="220" w:after="686"/>
          </w:pPr>
          <w:r>
            <w:rPr>
              <w:rFonts w:hint="eastAsia"/>
            </w:rPr>
            <w:t>油菜</w:t>
          </w:r>
          <w:r>
            <w:t>-玉米-大豆轮作高效栽培技术规程</w:t>
          </w:r>
        </w:p>
      </w:sdtContent>
    </w:sdt>
    <w:p w14:paraId="4C7F9C86" w14:textId="77777777" w:rsidR="009F7027" w:rsidRDefault="00000000">
      <w:pPr>
        <w:pStyle w:val="affc"/>
        <w:spacing w:before="312" w:after="312"/>
      </w:pPr>
      <w:bookmarkStart w:id="23" w:name="_Toc26986530"/>
      <w:bookmarkStart w:id="24" w:name="_Toc26718930"/>
      <w:bookmarkStart w:id="25" w:name="_Toc24884218"/>
      <w:bookmarkStart w:id="26" w:name="_Toc17233325"/>
      <w:bookmarkStart w:id="27" w:name="_Toc26648465"/>
      <w:bookmarkStart w:id="28" w:name="_Toc26986771"/>
      <w:bookmarkStart w:id="29" w:name="_Toc24884211"/>
      <w:bookmarkStart w:id="30" w:name="_Toc17233333"/>
      <w:bookmarkEnd w:id="22"/>
      <w:r>
        <w:rPr>
          <w:rFonts w:hint="eastAsia"/>
        </w:rPr>
        <w:t>范围</w:t>
      </w:r>
      <w:bookmarkEnd w:id="23"/>
      <w:bookmarkEnd w:id="24"/>
      <w:bookmarkEnd w:id="25"/>
      <w:bookmarkEnd w:id="26"/>
      <w:bookmarkEnd w:id="27"/>
      <w:bookmarkEnd w:id="28"/>
      <w:bookmarkEnd w:id="29"/>
      <w:bookmarkEnd w:id="30"/>
    </w:p>
    <w:p w14:paraId="56A49426" w14:textId="77777777" w:rsidR="009F7027" w:rsidRDefault="00000000">
      <w:pPr>
        <w:pStyle w:val="afffff5"/>
        <w:ind w:firstLine="420"/>
        <w:rPr>
          <w:rFonts w:ascii="Times New Roman"/>
          <w:color w:val="000000"/>
          <w:szCs w:val="21"/>
        </w:rPr>
      </w:pPr>
      <w:bookmarkStart w:id="31" w:name="_Toc24884219"/>
      <w:bookmarkStart w:id="32" w:name="_Toc17233334"/>
      <w:bookmarkStart w:id="33" w:name="_Toc26648466"/>
      <w:bookmarkStart w:id="34" w:name="_Toc24884212"/>
      <w:bookmarkStart w:id="35" w:name="_Toc17233326"/>
      <w:r>
        <w:rPr>
          <w:rFonts w:hint="eastAsia"/>
          <w:color w:val="000000"/>
        </w:rPr>
        <w:t>本文件规定了油菜</w:t>
      </w:r>
      <w:r>
        <w:rPr>
          <w:rFonts w:ascii="Times New Roman"/>
          <w:color w:val="000000"/>
        </w:rPr>
        <w:t>-</w:t>
      </w:r>
      <w:r>
        <w:rPr>
          <w:rFonts w:hint="eastAsia"/>
          <w:color w:val="000000"/>
        </w:rPr>
        <w:t>玉米</w:t>
      </w:r>
      <w:r>
        <w:rPr>
          <w:rFonts w:ascii="Times New Roman"/>
          <w:color w:val="000000"/>
        </w:rPr>
        <w:t>-</w:t>
      </w:r>
      <w:r>
        <w:rPr>
          <w:rFonts w:hint="eastAsia"/>
          <w:color w:val="000000"/>
        </w:rPr>
        <w:t>大豆轮作高效栽培技术的术语和定义、油菜</w:t>
      </w:r>
      <w:r>
        <w:rPr>
          <w:rFonts w:ascii="Times New Roman"/>
          <w:color w:val="000000"/>
        </w:rPr>
        <w:t>-</w:t>
      </w:r>
      <w:r>
        <w:rPr>
          <w:rFonts w:hint="eastAsia"/>
          <w:color w:val="000000"/>
        </w:rPr>
        <w:t>玉米</w:t>
      </w:r>
      <w:r>
        <w:rPr>
          <w:rFonts w:ascii="Times New Roman"/>
          <w:color w:val="000000"/>
        </w:rPr>
        <w:t>-</w:t>
      </w:r>
      <w:r>
        <w:rPr>
          <w:rFonts w:hint="eastAsia"/>
          <w:color w:val="000000"/>
        </w:rPr>
        <w:t>大豆轮作茬口安排及油菜、玉米、大豆的栽培技术。</w:t>
      </w:r>
    </w:p>
    <w:p w14:paraId="02D45CFC" w14:textId="77777777" w:rsidR="009F7027" w:rsidRDefault="00000000">
      <w:pPr>
        <w:pStyle w:val="12"/>
        <w:ind w:firstLine="420"/>
      </w:pPr>
      <w:r>
        <w:rPr>
          <w:rFonts w:ascii="宋体" w:hAnsi="宋体" w:hint="eastAsia"/>
          <w:color w:val="000000"/>
        </w:rPr>
        <w:t>本文件适用于乐山市海拔</w:t>
      </w:r>
      <w:r>
        <w:rPr>
          <w:color w:val="000000"/>
        </w:rPr>
        <w:t>400</w:t>
      </w:r>
      <w:r>
        <w:rPr>
          <w:rFonts w:ascii="宋体" w:hAnsi="宋体" w:hint="eastAsia"/>
          <w:color w:val="000000"/>
        </w:rPr>
        <w:t>米及以下坝区、浅丘区耕地的油菜</w:t>
      </w:r>
      <w:r>
        <w:rPr>
          <w:color w:val="000000"/>
        </w:rPr>
        <w:t>-</w:t>
      </w:r>
      <w:r>
        <w:rPr>
          <w:rFonts w:ascii="宋体" w:hAnsi="宋体" w:hint="eastAsia"/>
          <w:color w:val="000000"/>
        </w:rPr>
        <w:t>玉米</w:t>
      </w:r>
      <w:r>
        <w:rPr>
          <w:color w:val="000000"/>
        </w:rPr>
        <w:t>-</w:t>
      </w:r>
      <w:r>
        <w:rPr>
          <w:rFonts w:ascii="宋体" w:hAnsi="宋体" w:hint="eastAsia"/>
          <w:color w:val="000000"/>
        </w:rPr>
        <w:t>大豆轮作栽培指导。</w:t>
      </w:r>
    </w:p>
    <w:p w14:paraId="27FFE798" w14:textId="77777777" w:rsidR="009F7027" w:rsidRDefault="00000000">
      <w:pPr>
        <w:pStyle w:val="affc"/>
        <w:spacing w:before="312" w:after="312"/>
      </w:pPr>
      <w:bookmarkStart w:id="36" w:name="_Toc26718931"/>
      <w:bookmarkStart w:id="37" w:name="_Toc26986531"/>
      <w:bookmarkStart w:id="38" w:name="_Toc26986772"/>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2C337247B9F1430F98924D1A602B73D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1F6486F8" w14:textId="77777777" w:rsidR="009F7027" w:rsidRDefault="00000000">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E9A8CEA" w14:textId="77777777" w:rsidR="009F7027" w:rsidRDefault="00000000">
      <w:pPr>
        <w:pStyle w:val="afffff5"/>
        <w:ind w:firstLine="420"/>
        <w:rPr>
          <w:rFonts w:ascii="Times New Roman"/>
          <w:color w:val="000000"/>
        </w:rPr>
      </w:pPr>
      <w:r>
        <w:rPr>
          <w:rFonts w:ascii="Times New Roman"/>
          <w:color w:val="000000"/>
        </w:rPr>
        <w:t xml:space="preserve">GB 4404.1 </w:t>
      </w:r>
      <w:r>
        <w:rPr>
          <w:rFonts w:ascii="Times New Roman" w:hint="eastAsia"/>
          <w:color w:val="000000"/>
        </w:rPr>
        <w:t>粮食作物种子第</w:t>
      </w:r>
      <w:r>
        <w:rPr>
          <w:rFonts w:ascii="Times New Roman"/>
          <w:color w:val="000000"/>
        </w:rPr>
        <w:t>1</w:t>
      </w:r>
      <w:r>
        <w:rPr>
          <w:rFonts w:ascii="Times New Roman" w:hint="eastAsia"/>
          <w:color w:val="000000"/>
        </w:rPr>
        <w:t>部分：禾谷类</w:t>
      </w:r>
    </w:p>
    <w:bookmarkStart w:id="39" w:name="_Hlk115635049"/>
    <w:p w14:paraId="3A1CEF62" w14:textId="77777777" w:rsidR="009F7027" w:rsidRDefault="00000000">
      <w:pPr>
        <w:pStyle w:val="afffff5"/>
        <w:ind w:firstLine="420"/>
        <w:rPr>
          <w:rFonts w:ascii="Times New Roman"/>
          <w:color w:val="000000"/>
        </w:rPr>
      </w:pPr>
      <w:r>
        <w:rPr>
          <w:rFonts w:ascii="Times New Roman"/>
        </w:rPr>
        <w:fldChar w:fldCharType="begin"/>
      </w:r>
      <w:r>
        <w:rPr>
          <w:rFonts w:ascii="Times New Roman"/>
        </w:rPr>
        <w:instrText xml:space="preserve"> HYPERLINK "https://std.samr.gov.cn/gb/search/gbDetailed?id=71F772D7F431D3A7E05397BE0A0AB82A" \t "_blank" </w:instrText>
      </w:r>
      <w:r>
        <w:rPr>
          <w:rFonts w:ascii="Times New Roman"/>
        </w:rPr>
      </w:r>
      <w:r>
        <w:rPr>
          <w:rFonts w:ascii="Times New Roman"/>
        </w:rPr>
        <w:fldChar w:fldCharType="separate"/>
      </w:r>
      <w:r>
        <w:rPr>
          <w:rStyle w:val="affffb"/>
          <w:rFonts w:ascii="Times New Roman"/>
        </w:rPr>
        <w:t>GB 4404.2</w:t>
      </w:r>
      <w:r>
        <w:rPr>
          <w:rFonts w:ascii="Times New Roman"/>
        </w:rPr>
        <w:fldChar w:fldCharType="end"/>
      </w:r>
      <w:bookmarkEnd w:id="39"/>
      <w:r>
        <w:rPr>
          <w:rFonts w:ascii="Times New Roman"/>
        </w:rPr>
        <w:t xml:space="preserve"> </w:t>
      </w:r>
      <w:r>
        <w:rPr>
          <w:rFonts w:ascii="Times New Roman"/>
        </w:rPr>
        <w:t>粮食作物种子</w:t>
      </w:r>
      <w:r>
        <w:rPr>
          <w:rFonts w:ascii="Times New Roman"/>
        </w:rPr>
        <w:t> </w:t>
      </w:r>
      <w:r>
        <w:rPr>
          <w:rFonts w:ascii="Times New Roman"/>
        </w:rPr>
        <w:t>第</w:t>
      </w:r>
      <w:r>
        <w:rPr>
          <w:rFonts w:ascii="Times New Roman"/>
        </w:rPr>
        <w:t>2</w:t>
      </w:r>
      <w:r>
        <w:rPr>
          <w:rFonts w:ascii="Times New Roman"/>
        </w:rPr>
        <w:t>部分：豆类</w:t>
      </w:r>
    </w:p>
    <w:p w14:paraId="03185E8B" w14:textId="77777777" w:rsidR="009F7027" w:rsidRDefault="00000000">
      <w:pPr>
        <w:pStyle w:val="afffff5"/>
        <w:ind w:firstLine="420"/>
        <w:rPr>
          <w:rFonts w:ascii="Times New Roman"/>
          <w:color w:val="000000"/>
        </w:rPr>
      </w:pPr>
      <w:r>
        <w:rPr>
          <w:rFonts w:ascii="Times New Roman"/>
          <w:color w:val="000000"/>
        </w:rPr>
        <w:t xml:space="preserve">GB/T 23391.1 </w:t>
      </w:r>
      <w:hyperlink r:id="rId16" w:history="1">
        <w:r>
          <w:rPr>
            <w:rStyle w:val="affffb"/>
            <w:rFonts w:ascii="Times New Roman" w:hint="eastAsia"/>
            <w:color w:val="000000"/>
          </w:rPr>
          <w:t>玉米大、小斑病和玉米螟防治技术规范第</w:t>
        </w:r>
        <w:r>
          <w:rPr>
            <w:rStyle w:val="affffb"/>
            <w:rFonts w:ascii="Times New Roman"/>
            <w:color w:val="000000"/>
          </w:rPr>
          <w:t>1</w:t>
        </w:r>
        <w:r>
          <w:rPr>
            <w:rStyle w:val="affffb"/>
            <w:rFonts w:ascii="Times New Roman" w:hint="eastAsia"/>
            <w:color w:val="000000"/>
          </w:rPr>
          <w:t>部分：玉米大斑病</w:t>
        </w:r>
      </w:hyperlink>
    </w:p>
    <w:p w14:paraId="58EFA91A" w14:textId="77777777" w:rsidR="009F7027" w:rsidRDefault="00000000">
      <w:pPr>
        <w:pStyle w:val="afffff5"/>
        <w:ind w:firstLine="420"/>
        <w:rPr>
          <w:rStyle w:val="affffb"/>
          <w:rFonts w:ascii="Times New Roman"/>
          <w:color w:val="000000"/>
        </w:rPr>
      </w:pPr>
      <w:r>
        <w:rPr>
          <w:rFonts w:ascii="Times New Roman"/>
          <w:color w:val="000000"/>
        </w:rPr>
        <w:t xml:space="preserve">GB/T 23391.2 </w:t>
      </w:r>
      <w:hyperlink r:id="rId17" w:history="1">
        <w:r>
          <w:rPr>
            <w:rStyle w:val="affffb"/>
            <w:rFonts w:ascii="Times New Roman" w:hint="eastAsia"/>
            <w:color w:val="000000"/>
          </w:rPr>
          <w:t>玉米大、小斑病和玉米螟防治技术规范第</w:t>
        </w:r>
        <w:r>
          <w:rPr>
            <w:rStyle w:val="affffb"/>
            <w:rFonts w:ascii="Times New Roman"/>
            <w:color w:val="000000"/>
          </w:rPr>
          <w:t>2</w:t>
        </w:r>
        <w:r>
          <w:rPr>
            <w:rStyle w:val="affffb"/>
            <w:rFonts w:ascii="Times New Roman" w:hint="eastAsia"/>
            <w:color w:val="000000"/>
          </w:rPr>
          <w:t>部分：玉米小斑病</w:t>
        </w:r>
      </w:hyperlink>
    </w:p>
    <w:p w14:paraId="7D372389" w14:textId="77777777" w:rsidR="009F7027" w:rsidRDefault="00000000">
      <w:pPr>
        <w:pStyle w:val="afffff5"/>
        <w:ind w:firstLine="420"/>
        <w:rPr>
          <w:color w:val="000000"/>
        </w:rPr>
      </w:pPr>
      <w:r>
        <w:rPr>
          <w:rFonts w:ascii="Times New Roman"/>
          <w:color w:val="000000"/>
        </w:rPr>
        <w:t xml:space="preserve">GB/T 23391.3 </w:t>
      </w:r>
      <w:hyperlink r:id="rId18" w:history="1">
        <w:r>
          <w:rPr>
            <w:rStyle w:val="affffb"/>
            <w:rFonts w:ascii="Times New Roman" w:hint="eastAsia"/>
            <w:color w:val="000000"/>
          </w:rPr>
          <w:t>玉米大、小斑病和玉米螟防治技术规范第</w:t>
        </w:r>
        <w:r>
          <w:rPr>
            <w:rStyle w:val="affffb"/>
            <w:rFonts w:ascii="Times New Roman"/>
            <w:color w:val="000000"/>
          </w:rPr>
          <w:t>3</w:t>
        </w:r>
        <w:r>
          <w:rPr>
            <w:rStyle w:val="affffb"/>
            <w:rFonts w:ascii="Times New Roman" w:hint="eastAsia"/>
            <w:color w:val="000000"/>
          </w:rPr>
          <w:t>部分：玉米螟</w:t>
        </w:r>
      </w:hyperlink>
      <w:r>
        <w:rPr>
          <w:rFonts w:ascii="Times New Roman"/>
        </w:rPr>
        <w:t> </w:t>
      </w:r>
    </w:p>
    <w:p w14:paraId="475B2E7D" w14:textId="77777777" w:rsidR="009F7027" w:rsidRDefault="00000000">
      <w:pPr>
        <w:pStyle w:val="afffff5"/>
        <w:ind w:firstLine="420"/>
        <w:rPr>
          <w:rFonts w:ascii="Times New Roman"/>
          <w:color w:val="000000"/>
        </w:rPr>
      </w:pPr>
      <w:r>
        <w:rPr>
          <w:rFonts w:ascii="Times New Roman"/>
          <w:color w:val="000000"/>
        </w:rPr>
        <w:t xml:space="preserve">NY/T 414 </w:t>
      </w:r>
      <w:r>
        <w:rPr>
          <w:rFonts w:ascii="Times New Roman" w:hint="eastAsia"/>
          <w:color w:val="000000"/>
        </w:rPr>
        <w:t>低芥酸低硫苷油菜种子</w:t>
      </w:r>
    </w:p>
    <w:p w14:paraId="101344A9" w14:textId="77777777" w:rsidR="009F7027" w:rsidRDefault="00000000">
      <w:pPr>
        <w:pStyle w:val="afffff5"/>
        <w:ind w:firstLine="420"/>
        <w:rPr>
          <w:rFonts w:ascii="Times New Roman"/>
          <w:color w:val="000000"/>
        </w:rPr>
      </w:pPr>
      <w:r>
        <w:rPr>
          <w:rFonts w:ascii="Times New Roman"/>
          <w:color w:val="000000"/>
        </w:rPr>
        <w:t xml:space="preserve">DB51/T 1651 </w:t>
      </w:r>
      <w:r>
        <w:rPr>
          <w:rFonts w:ascii="Times New Roman" w:hint="eastAsia"/>
          <w:color w:val="000000"/>
        </w:rPr>
        <w:t>玉米螟绿色防控技术规程</w:t>
      </w:r>
    </w:p>
    <w:p w14:paraId="4E3DB34D" w14:textId="77777777" w:rsidR="009F7027" w:rsidRDefault="00000000">
      <w:pPr>
        <w:pStyle w:val="afffff5"/>
        <w:ind w:firstLine="420"/>
        <w:rPr>
          <w:rFonts w:ascii="Times New Roman"/>
          <w:color w:val="000000"/>
        </w:rPr>
      </w:pPr>
      <w:r>
        <w:rPr>
          <w:rFonts w:ascii="Times New Roman"/>
          <w:color w:val="000000"/>
        </w:rPr>
        <w:t xml:space="preserve">DB51/T 1859 </w:t>
      </w:r>
      <w:r>
        <w:rPr>
          <w:rFonts w:ascii="Times New Roman" w:hint="eastAsia"/>
          <w:color w:val="000000"/>
        </w:rPr>
        <w:t>玉米施肥技术规程</w:t>
      </w:r>
    </w:p>
    <w:p w14:paraId="30147BBF" w14:textId="77777777" w:rsidR="009F7027" w:rsidRDefault="00000000">
      <w:pPr>
        <w:pStyle w:val="afffff5"/>
        <w:ind w:firstLine="420"/>
      </w:pPr>
      <w:r>
        <w:rPr>
          <w:rFonts w:ascii="Times New Roman"/>
          <w:color w:val="000000"/>
        </w:rPr>
        <w:t xml:space="preserve">DB5111/T 1 </w:t>
      </w:r>
      <w:r>
        <w:rPr>
          <w:rFonts w:ascii="Times New Roman" w:hint="eastAsia"/>
          <w:color w:val="000000"/>
        </w:rPr>
        <w:t>油菜免耕移栽分段机收技术规程</w:t>
      </w:r>
    </w:p>
    <w:p w14:paraId="1CDC2202" w14:textId="77777777" w:rsidR="009F7027" w:rsidRDefault="00000000">
      <w:pPr>
        <w:pStyle w:val="affc"/>
        <w:spacing w:before="312" w:after="312"/>
      </w:pPr>
      <w:r>
        <w:rPr>
          <w:rFonts w:hint="eastAsia"/>
          <w:szCs w:val="21"/>
        </w:rPr>
        <w:t>术语和定义</w:t>
      </w:r>
    </w:p>
    <w:bookmarkStart w:id="40" w:name="_Toc26986532" w:displacedByCustomXml="next"/>
    <w:bookmarkEnd w:id="40" w:displacedByCustomXml="next"/>
    <w:sdt>
      <w:sdtPr>
        <w:id w:val="-1909835108"/>
        <w:placeholder>
          <w:docPart w:val="2FC25B8E65B74CBA9E00B3C618C4EAE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4411757A" w14:textId="77777777" w:rsidR="009F7027" w:rsidRDefault="00000000">
          <w:pPr>
            <w:pStyle w:val="afffff5"/>
            <w:ind w:firstLine="420"/>
          </w:pPr>
          <w:r>
            <w:t>请选择适当的引导语</w:t>
          </w:r>
        </w:p>
      </w:sdtContent>
    </w:sdt>
    <w:p w14:paraId="6CD49F7C" w14:textId="77777777" w:rsidR="009F7027"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 xml:space="preserve">油菜-玉米-大豆轮作 </w:t>
      </w:r>
      <w:r>
        <w:rPr>
          <w:rFonts w:ascii="黑体" w:eastAsia="黑体" w:hAnsi="黑体"/>
        </w:rPr>
        <w:t>rapeseed-maize-</w:t>
      </w:r>
      <w:r>
        <w:rPr>
          <w:rFonts w:ascii="黑体" w:eastAsia="黑体" w:hAnsi="黑体" w:hint="eastAsia"/>
        </w:rPr>
        <w:t>soybean</w:t>
      </w:r>
      <w:r>
        <w:rPr>
          <w:rFonts w:ascii="黑体" w:eastAsia="黑体" w:hAnsi="黑体"/>
        </w:rPr>
        <w:t xml:space="preserve"> rotation</w:t>
      </w:r>
    </w:p>
    <w:p w14:paraId="33F753E8" w14:textId="77777777" w:rsidR="009F7027" w:rsidRDefault="00000000">
      <w:pPr>
        <w:pStyle w:val="afffff5"/>
        <w:ind w:firstLine="420"/>
      </w:pPr>
      <w:r>
        <w:rPr>
          <w:rFonts w:hint="eastAsia"/>
        </w:rPr>
        <w:t>是指油菜、玉米、大豆在同一地块上有顺序地在季节间和年度间轮换种植。</w:t>
      </w:r>
    </w:p>
    <w:p w14:paraId="3CC9C29F" w14:textId="634C3AC4" w:rsidR="00D816C1" w:rsidRDefault="00000000" w:rsidP="00D816C1">
      <w:pPr>
        <w:pStyle w:val="affc"/>
        <w:spacing w:before="312" w:after="312"/>
      </w:pPr>
      <w:r>
        <w:rPr>
          <w:rFonts w:hAnsi="黑体" w:hint="eastAsia"/>
        </w:rPr>
        <w:t>油菜-玉米-大豆轮作茬口安排</w:t>
      </w:r>
    </w:p>
    <w:p w14:paraId="5AFEF956" w14:textId="769216A6" w:rsidR="009F7027" w:rsidRPr="00C103B3" w:rsidRDefault="00000000">
      <w:pPr>
        <w:pStyle w:val="afffff5"/>
        <w:ind w:firstLine="420"/>
        <w:rPr>
          <w:rFonts w:ascii="Times New Roman"/>
          <w:color w:val="000000" w:themeColor="text1"/>
        </w:rPr>
      </w:pPr>
      <w:r w:rsidRPr="00C103B3">
        <w:rPr>
          <w:color w:val="000000" w:themeColor="text1"/>
        </w:rPr>
        <w:t>4</w:t>
      </w:r>
      <w:r w:rsidRPr="00C103B3">
        <w:rPr>
          <w:rFonts w:ascii="Times New Roman"/>
          <w:color w:val="000000" w:themeColor="text1"/>
        </w:rPr>
        <w:t>月下旬</w:t>
      </w:r>
      <w:r w:rsidRPr="00C103B3">
        <w:rPr>
          <w:rFonts w:ascii="Times New Roman"/>
          <w:color w:val="000000" w:themeColor="text1"/>
        </w:rPr>
        <w:t>~5</w:t>
      </w:r>
      <w:r w:rsidRPr="00C103B3">
        <w:rPr>
          <w:rFonts w:ascii="Times New Roman"/>
          <w:color w:val="000000" w:themeColor="text1"/>
        </w:rPr>
        <w:t>月上旬，收获油菜；油菜收获后及时整地播种玉米；</w:t>
      </w:r>
      <w:r w:rsidRPr="00C103B3">
        <w:rPr>
          <w:rFonts w:ascii="Times New Roman"/>
          <w:color w:val="000000" w:themeColor="text1"/>
        </w:rPr>
        <w:t>8</w:t>
      </w:r>
      <w:r w:rsidRPr="00C103B3">
        <w:rPr>
          <w:rFonts w:ascii="Times New Roman"/>
          <w:color w:val="000000" w:themeColor="text1"/>
        </w:rPr>
        <w:t>月中、下旬玉米收获后，</w:t>
      </w:r>
      <w:r w:rsidR="001D31BB" w:rsidRPr="00C103B3">
        <w:rPr>
          <w:rFonts w:ascii="Times New Roman" w:hint="eastAsia"/>
          <w:color w:val="000000" w:themeColor="text1"/>
        </w:rPr>
        <w:t>及时种植大豆，</w:t>
      </w:r>
      <w:r w:rsidRPr="00C103B3">
        <w:rPr>
          <w:rFonts w:ascii="Times New Roman"/>
          <w:color w:val="000000" w:themeColor="text1"/>
        </w:rPr>
        <w:t>应于</w:t>
      </w:r>
      <w:r w:rsidR="001D31BB" w:rsidRPr="00C103B3">
        <w:rPr>
          <w:rFonts w:ascii="Times New Roman"/>
          <w:color w:val="000000" w:themeColor="text1"/>
        </w:rPr>
        <w:t>8</w:t>
      </w:r>
      <w:r w:rsidRPr="00C103B3">
        <w:rPr>
          <w:rFonts w:ascii="Times New Roman"/>
          <w:color w:val="000000" w:themeColor="text1"/>
        </w:rPr>
        <w:t>月</w:t>
      </w:r>
      <w:r w:rsidR="001D31BB" w:rsidRPr="00C103B3">
        <w:rPr>
          <w:rFonts w:ascii="Times New Roman" w:hint="eastAsia"/>
          <w:color w:val="000000" w:themeColor="text1"/>
        </w:rPr>
        <w:t>底</w:t>
      </w:r>
      <w:r w:rsidRPr="00C103B3">
        <w:rPr>
          <w:rFonts w:ascii="Times New Roman"/>
          <w:color w:val="000000" w:themeColor="text1"/>
        </w:rPr>
        <w:t>前整地</w:t>
      </w:r>
      <w:r w:rsidRPr="00C103B3">
        <w:rPr>
          <w:rFonts w:ascii="Times New Roman" w:hint="eastAsia"/>
          <w:color w:val="000000" w:themeColor="text1"/>
        </w:rPr>
        <w:t>播种大豆，</w:t>
      </w:r>
      <w:r w:rsidRPr="00C103B3">
        <w:rPr>
          <w:rFonts w:ascii="Times New Roman"/>
          <w:color w:val="000000" w:themeColor="text1"/>
        </w:rPr>
        <w:t>菜用可在</w:t>
      </w:r>
      <w:r w:rsidRPr="00C103B3">
        <w:rPr>
          <w:rFonts w:ascii="Times New Roman"/>
          <w:color w:val="000000" w:themeColor="text1"/>
        </w:rPr>
        <w:t>10</w:t>
      </w:r>
      <w:r w:rsidRPr="00C103B3">
        <w:rPr>
          <w:rFonts w:ascii="Times New Roman"/>
          <w:color w:val="000000" w:themeColor="text1"/>
        </w:rPr>
        <w:t>月中下旬适时收获，粒用可在</w:t>
      </w:r>
      <w:r w:rsidRPr="00C103B3">
        <w:rPr>
          <w:rFonts w:ascii="Times New Roman"/>
          <w:color w:val="000000" w:themeColor="text1"/>
        </w:rPr>
        <w:t>11</w:t>
      </w:r>
      <w:r w:rsidRPr="00C103B3">
        <w:rPr>
          <w:rFonts w:ascii="Times New Roman"/>
          <w:color w:val="000000" w:themeColor="text1"/>
        </w:rPr>
        <w:t>月中</w:t>
      </w:r>
      <w:r w:rsidR="001D31BB" w:rsidRPr="00C103B3">
        <w:rPr>
          <w:rFonts w:ascii="Times New Roman" w:hint="eastAsia"/>
          <w:color w:val="000000" w:themeColor="text1"/>
        </w:rPr>
        <w:t>下</w:t>
      </w:r>
      <w:r w:rsidRPr="00C103B3">
        <w:rPr>
          <w:rFonts w:ascii="Times New Roman"/>
          <w:color w:val="000000" w:themeColor="text1"/>
        </w:rPr>
        <w:t>旬适时收获；</w:t>
      </w:r>
      <w:r w:rsidRPr="00C103B3">
        <w:rPr>
          <w:rFonts w:ascii="Times New Roman"/>
          <w:color w:val="000000" w:themeColor="text1"/>
        </w:rPr>
        <w:t>10</w:t>
      </w:r>
      <w:r w:rsidRPr="00C103B3">
        <w:rPr>
          <w:rFonts w:ascii="Times New Roman"/>
          <w:color w:val="000000" w:themeColor="text1"/>
        </w:rPr>
        <w:t>月上、中旬进行油菜育苗，</w:t>
      </w:r>
      <w:r w:rsidRPr="00C103B3">
        <w:rPr>
          <w:rFonts w:ascii="Times New Roman"/>
          <w:color w:val="000000" w:themeColor="text1"/>
        </w:rPr>
        <w:t>11</w:t>
      </w:r>
      <w:r w:rsidRPr="00C103B3">
        <w:rPr>
          <w:rFonts w:ascii="Times New Roman"/>
          <w:color w:val="000000" w:themeColor="text1"/>
        </w:rPr>
        <w:t>月</w:t>
      </w:r>
      <w:r w:rsidRPr="00C103B3">
        <w:rPr>
          <w:rFonts w:ascii="Times New Roman" w:hint="eastAsia"/>
          <w:color w:val="000000" w:themeColor="text1"/>
        </w:rPr>
        <w:t>中</w:t>
      </w:r>
      <w:r w:rsidR="001D31BB" w:rsidRPr="00C103B3">
        <w:rPr>
          <w:rFonts w:ascii="Times New Roman" w:hint="eastAsia"/>
          <w:color w:val="000000" w:themeColor="text1"/>
        </w:rPr>
        <w:t>下</w:t>
      </w:r>
      <w:r w:rsidRPr="00C103B3">
        <w:rPr>
          <w:rFonts w:ascii="Times New Roman"/>
          <w:color w:val="000000" w:themeColor="text1"/>
        </w:rPr>
        <w:t>旬</w:t>
      </w:r>
      <w:r w:rsidR="001D31BB" w:rsidRPr="00C103B3">
        <w:rPr>
          <w:rFonts w:ascii="Times New Roman" w:hint="eastAsia"/>
          <w:color w:val="000000" w:themeColor="text1"/>
        </w:rPr>
        <w:t>大</w:t>
      </w:r>
      <w:r w:rsidRPr="00C103B3">
        <w:rPr>
          <w:rFonts w:ascii="Times New Roman" w:hint="eastAsia"/>
          <w:color w:val="000000" w:themeColor="text1"/>
        </w:rPr>
        <w:t>豆</w:t>
      </w:r>
      <w:r w:rsidR="001D31BB" w:rsidRPr="00C103B3">
        <w:rPr>
          <w:rFonts w:ascii="Times New Roman" w:hint="eastAsia"/>
          <w:color w:val="000000" w:themeColor="text1"/>
        </w:rPr>
        <w:t>收获</w:t>
      </w:r>
      <w:r w:rsidRPr="00C103B3">
        <w:rPr>
          <w:rFonts w:ascii="Times New Roman" w:hint="eastAsia"/>
          <w:color w:val="000000" w:themeColor="text1"/>
        </w:rPr>
        <w:t>结束后，</w:t>
      </w:r>
      <w:r w:rsidR="001D31BB" w:rsidRPr="00C103B3">
        <w:rPr>
          <w:rFonts w:ascii="Times New Roman" w:hint="eastAsia"/>
          <w:color w:val="000000" w:themeColor="text1"/>
        </w:rPr>
        <w:t>及时</w:t>
      </w:r>
      <w:r w:rsidRPr="00C103B3">
        <w:rPr>
          <w:rFonts w:ascii="Times New Roman"/>
          <w:color w:val="000000" w:themeColor="text1"/>
        </w:rPr>
        <w:t>免耕移栽</w:t>
      </w:r>
      <w:r w:rsidRPr="00C103B3">
        <w:rPr>
          <w:rFonts w:ascii="Times New Roman" w:hint="eastAsia"/>
          <w:color w:val="000000" w:themeColor="text1"/>
        </w:rPr>
        <w:t>油</w:t>
      </w:r>
      <w:r w:rsidRPr="00C103B3">
        <w:rPr>
          <w:rFonts w:ascii="Times New Roman"/>
          <w:color w:val="000000" w:themeColor="text1"/>
        </w:rPr>
        <w:t>菜。</w:t>
      </w:r>
    </w:p>
    <w:p w14:paraId="02B032FC" w14:textId="77777777" w:rsidR="009F7027" w:rsidRDefault="00000000">
      <w:pPr>
        <w:pStyle w:val="affc"/>
        <w:spacing w:before="312" w:after="312"/>
      </w:pPr>
      <w:r>
        <w:rPr>
          <w:rFonts w:hint="eastAsia"/>
        </w:rPr>
        <w:t>玉米栽培技术</w:t>
      </w:r>
    </w:p>
    <w:p w14:paraId="3CA09FC0" w14:textId="77777777" w:rsidR="009F7027" w:rsidRDefault="00000000">
      <w:pPr>
        <w:pStyle w:val="affd"/>
        <w:spacing w:before="156" w:after="156"/>
      </w:pPr>
      <w:r>
        <w:rPr>
          <w:rFonts w:hint="eastAsia"/>
        </w:rPr>
        <w:t>品种选择</w:t>
      </w:r>
    </w:p>
    <w:p w14:paraId="791D570D" w14:textId="77777777" w:rsidR="009F7027" w:rsidRDefault="00000000">
      <w:pPr>
        <w:pStyle w:val="24"/>
        <w:ind w:firstLine="420"/>
      </w:pPr>
      <w:r>
        <w:rPr>
          <w:rFonts w:ascii="宋体" w:hAnsi="宋体" w:hint="eastAsia"/>
          <w:color w:val="000000"/>
        </w:rPr>
        <w:t>选用丰产优质、抗逆性强的早熟品种。种子质量应符合</w:t>
      </w:r>
      <w:r>
        <w:rPr>
          <w:color w:val="000000"/>
        </w:rPr>
        <w:t xml:space="preserve"> GB 4404.1 </w:t>
      </w:r>
      <w:r>
        <w:rPr>
          <w:rFonts w:ascii="宋体" w:hAnsi="宋体" w:hint="eastAsia"/>
          <w:color w:val="000000"/>
        </w:rPr>
        <w:t>的要求。</w:t>
      </w:r>
    </w:p>
    <w:p w14:paraId="75A17772" w14:textId="77777777" w:rsidR="009F7027" w:rsidRDefault="00000000">
      <w:pPr>
        <w:pStyle w:val="affd"/>
        <w:spacing w:before="156" w:after="156"/>
      </w:pPr>
      <w:r>
        <w:rPr>
          <w:rFonts w:hint="eastAsia"/>
        </w:rPr>
        <w:t>播种时间及方式</w:t>
      </w:r>
    </w:p>
    <w:p w14:paraId="4E7035A4" w14:textId="77777777" w:rsidR="009F7027" w:rsidRDefault="00000000">
      <w:pPr>
        <w:pStyle w:val="afffff5"/>
        <w:ind w:firstLine="420"/>
        <w:rPr>
          <w:rFonts w:ascii="Times New Roman"/>
        </w:rPr>
      </w:pPr>
      <w:r>
        <w:rPr>
          <w:rFonts w:ascii="Times New Roman"/>
        </w:rPr>
        <w:lastRenderedPageBreak/>
        <w:t>4</w:t>
      </w:r>
      <w:r>
        <w:rPr>
          <w:rFonts w:ascii="Times New Roman"/>
        </w:rPr>
        <w:t>月下旬</w:t>
      </w:r>
      <w:r>
        <w:rPr>
          <w:rFonts w:ascii="Times New Roman"/>
        </w:rPr>
        <w:t>~5</w:t>
      </w:r>
      <w:r>
        <w:rPr>
          <w:rFonts w:ascii="Times New Roman"/>
        </w:rPr>
        <w:t>月上旬油菜收获后及时免耕或翻耕直播玉米，行距</w:t>
      </w:r>
      <w:r>
        <w:rPr>
          <w:rFonts w:ascii="Times New Roman"/>
        </w:rPr>
        <w:t>80 cm~90 cm</w:t>
      </w:r>
      <w:r>
        <w:rPr>
          <w:rFonts w:ascii="Times New Roman"/>
        </w:rPr>
        <w:t>，窝距</w:t>
      </w:r>
      <w:r>
        <w:rPr>
          <w:rFonts w:ascii="Times New Roman"/>
        </w:rPr>
        <w:t>50 cm</w:t>
      </w:r>
      <w:r>
        <w:rPr>
          <w:rFonts w:ascii="Times New Roman"/>
        </w:rPr>
        <w:t>，每窝播种</w:t>
      </w:r>
      <w:r>
        <w:rPr>
          <w:rFonts w:ascii="Times New Roman"/>
        </w:rPr>
        <w:t>3</w:t>
      </w:r>
      <w:r>
        <w:rPr>
          <w:rFonts w:ascii="Times New Roman"/>
        </w:rPr>
        <w:t>粒或</w:t>
      </w:r>
      <w:r>
        <w:rPr>
          <w:rFonts w:ascii="Times New Roman"/>
        </w:rPr>
        <w:t>4</w:t>
      </w:r>
      <w:r>
        <w:rPr>
          <w:rFonts w:ascii="Times New Roman"/>
        </w:rPr>
        <w:t>粒，每窝定植</w:t>
      </w:r>
      <w:r>
        <w:rPr>
          <w:rFonts w:ascii="Times New Roman"/>
        </w:rPr>
        <w:t>2</w:t>
      </w:r>
      <w:r>
        <w:rPr>
          <w:rFonts w:ascii="Times New Roman"/>
        </w:rPr>
        <w:t>株。</w:t>
      </w:r>
    </w:p>
    <w:p w14:paraId="41C6BDB4" w14:textId="77777777" w:rsidR="009F7027" w:rsidRDefault="00000000">
      <w:pPr>
        <w:pStyle w:val="affd"/>
        <w:spacing w:before="156" w:after="156"/>
      </w:pPr>
      <w:r>
        <w:rPr>
          <w:rFonts w:hint="eastAsia"/>
        </w:rPr>
        <w:t>施肥</w:t>
      </w:r>
    </w:p>
    <w:p w14:paraId="0068762A" w14:textId="77777777" w:rsidR="009F7027" w:rsidRDefault="00000000">
      <w:pPr>
        <w:pStyle w:val="afffff5"/>
        <w:ind w:firstLine="420"/>
      </w:pPr>
      <w:r>
        <w:rPr>
          <w:rFonts w:hint="eastAsia"/>
        </w:rPr>
        <w:t>玉米施肥技术参照</w:t>
      </w:r>
      <w:r>
        <w:t xml:space="preserve"> DB51/T 1859 </w:t>
      </w:r>
      <w:r>
        <w:rPr>
          <w:rFonts w:hint="eastAsia"/>
        </w:rPr>
        <w:t>进行。</w:t>
      </w:r>
    </w:p>
    <w:p w14:paraId="4289DF95" w14:textId="77777777" w:rsidR="009F7027" w:rsidRDefault="00000000">
      <w:pPr>
        <w:pStyle w:val="affd"/>
        <w:spacing w:before="156" w:after="156"/>
      </w:pPr>
      <w:r>
        <w:rPr>
          <w:rFonts w:hint="eastAsia"/>
        </w:rPr>
        <w:t>主要病虫害防治</w:t>
      </w:r>
    </w:p>
    <w:p w14:paraId="3E53250E" w14:textId="77777777" w:rsidR="009F7027" w:rsidRDefault="00000000">
      <w:pPr>
        <w:pStyle w:val="afffff5"/>
        <w:ind w:firstLine="420"/>
      </w:pPr>
      <w:r>
        <w:rPr>
          <w:rFonts w:hint="eastAsia"/>
        </w:rPr>
        <w:t xml:space="preserve">玉米大斑病防治参照 </w:t>
      </w:r>
      <w:r>
        <w:t xml:space="preserve">GB/T 23391.1 </w:t>
      </w:r>
      <w:r>
        <w:rPr>
          <w:rFonts w:hint="eastAsia"/>
        </w:rPr>
        <w:t xml:space="preserve">进行，玉米小斑病防治参照 </w:t>
      </w:r>
      <w:r>
        <w:t xml:space="preserve">GB/T 23391.2 </w:t>
      </w:r>
      <w:r>
        <w:rPr>
          <w:rFonts w:hint="eastAsia"/>
        </w:rPr>
        <w:t xml:space="preserve">进行，玉米螟防治参照 </w:t>
      </w:r>
      <w:r>
        <w:t>GB/T 23391.3</w:t>
      </w:r>
      <w:r>
        <w:rPr>
          <w:rFonts w:hint="eastAsia"/>
        </w:rPr>
        <w:t>、</w:t>
      </w:r>
      <w:r>
        <w:t xml:space="preserve">DB51/T 1651 </w:t>
      </w:r>
      <w:r>
        <w:rPr>
          <w:rFonts w:hint="eastAsia"/>
        </w:rPr>
        <w:t>进行。</w:t>
      </w:r>
    </w:p>
    <w:p w14:paraId="16C16EB8" w14:textId="77777777" w:rsidR="009F7027" w:rsidRDefault="00000000">
      <w:pPr>
        <w:pStyle w:val="affd"/>
        <w:spacing w:before="156" w:after="156"/>
      </w:pPr>
      <w:r>
        <w:rPr>
          <w:rFonts w:hint="eastAsia"/>
        </w:rPr>
        <w:t>收获</w:t>
      </w:r>
    </w:p>
    <w:p w14:paraId="15C13A26" w14:textId="77777777" w:rsidR="009F7027" w:rsidRDefault="00000000">
      <w:pPr>
        <w:pStyle w:val="afffff5"/>
        <w:ind w:firstLine="420"/>
      </w:pPr>
      <w:r>
        <w:rPr>
          <w:rFonts w:hint="eastAsia"/>
        </w:rPr>
        <w:t>玉米</w:t>
      </w:r>
      <w:r>
        <w:t>80%</w:t>
      </w:r>
      <w:r>
        <w:rPr>
          <w:rFonts w:hint="eastAsia"/>
        </w:rPr>
        <w:t>以上的穗包叶变黄干枯，籽粒乳线消失，籽粒基部出现黑色层，包叶蓬松，玉米进入成熟期，宜进行收获。</w:t>
      </w:r>
    </w:p>
    <w:p w14:paraId="30E08B36" w14:textId="77777777" w:rsidR="009F7027" w:rsidRDefault="00000000" w:rsidP="00D816C1">
      <w:pPr>
        <w:pStyle w:val="affc"/>
        <w:spacing w:before="312" w:after="312"/>
      </w:pPr>
      <w:r>
        <w:rPr>
          <w:rFonts w:hint="eastAsia"/>
        </w:rPr>
        <w:t>大豆栽培技术</w:t>
      </w:r>
    </w:p>
    <w:p w14:paraId="3149746E" w14:textId="77777777" w:rsidR="009F7027" w:rsidRDefault="00000000" w:rsidP="00D816C1">
      <w:pPr>
        <w:pStyle w:val="affd"/>
        <w:spacing w:before="156" w:after="156"/>
      </w:pPr>
      <w:r>
        <w:rPr>
          <w:rFonts w:hint="eastAsia"/>
        </w:rPr>
        <w:t>品种选择</w:t>
      </w:r>
    </w:p>
    <w:p w14:paraId="6A046352" w14:textId="77777777" w:rsidR="009F7027" w:rsidRDefault="00000000">
      <w:pPr>
        <w:pStyle w:val="afffff5"/>
        <w:ind w:firstLine="380"/>
        <w:rPr>
          <w:rFonts w:ascii="Times New Roman"/>
          <w:color w:val="000000" w:themeColor="text1"/>
          <w:sz w:val="19"/>
          <w:szCs w:val="19"/>
        </w:rPr>
      </w:pPr>
      <w:r>
        <w:rPr>
          <w:rFonts w:ascii="Times New Roman"/>
          <w:color w:val="000000" w:themeColor="text1"/>
          <w:sz w:val="19"/>
          <w:szCs w:val="19"/>
        </w:rPr>
        <w:t>晚秋种植大豆应选用生长期短</w:t>
      </w:r>
      <w:r>
        <w:rPr>
          <w:rFonts w:ascii="Times New Roman" w:hint="eastAsia"/>
          <w:color w:val="000000" w:themeColor="text1"/>
          <w:sz w:val="19"/>
          <w:szCs w:val="19"/>
        </w:rPr>
        <w:t>，</w:t>
      </w:r>
      <w:r>
        <w:rPr>
          <w:rFonts w:ascii="Times New Roman"/>
          <w:color w:val="000000" w:themeColor="text1"/>
          <w:sz w:val="19"/>
          <w:szCs w:val="19"/>
        </w:rPr>
        <w:t>早熟</w:t>
      </w:r>
      <w:r>
        <w:rPr>
          <w:rFonts w:ascii="Times New Roman" w:hint="eastAsia"/>
          <w:color w:val="000000" w:themeColor="text1"/>
          <w:sz w:val="19"/>
          <w:szCs w:val="19"/>
        </w:rPr>
        <w:t>，</w:t>
      </w:r>
      <w:r>
        <w:rPr>
          <w:rFonts w:ascii="Times New Roman"/>
          <w:color w:val="000000" w:themeColor="text1"/>
          <w:sz w:val="19"/>
          <w:szCs w:val="19"/>
        </w:rPr>
        <w:t>光反应迟钝</w:t>
      </w:r>
      <w:r>
        <w:rPr>
          <w:rFonts w:ascii="Times New Roman" w:hint="eastAsia"/>
          <w:color w:val="000000" w:themeColor="text1"/>
          <w:sz w:val="19"/>
          <w:szCs w:val="19"/>
        </w:rPr>
        <w:t>，</w:t>
      </w:r>
      <w:r>
        <w:rPr>
          <w:rFonts w:ascii="Times New Roman"/>
          <w:color w:val="000000" w:themeColor="text1"/>
          <w:sz w:val="19"/>
          <w:szCs w:val="19"/>
        </w:rPr>
        <w:t>抗病力强</w:t>
      </w:r>
      <w:r>
        <w:rPr>
          <w:rFonts w:ascii="Times New Roman" w:hint="eastAsia"/>
          <w:color w:val="000000" w:themeColor="text1"/>
          <w:sz w:val="19"/>
          <w:szCs w:val="19"/>
        </w:rPr>
        <w:t>，</w:t>
      </w:r>
      <w:r>
        <w:rPr>
          <w:rFonts w:ascii="Times New Roman"/>
          <w:color w:val="000000" w:themeColor="text1"/>
          <w:sz w:val="19"/>
          <w:szCs w:val="19"/>
        </w:rPr>
        <w:t>株型紧凑</w:t>
      </w:r>
      <w:r>
        <w:rPr>
          <w:rFonts w:ascii="Times New Roman" w:hint="eastAsia"/>
          <w:color w:val="000000" w:themeColor="text1"/>
          <w:sz w:val="19"/>
          <w:szCs w:val="19"/>
        </w:rPr>
        <w:t>、适应强的</w:t>
      </w:r>
      <w:r>
        <w:rPr>
          <w:rFonts w:ascii="Times New Roman"/>
          <w:color w:val="000000" w:themeColor="text1"/>
          <w:sz w:val="19"/>
          <w:szCs w:val="19"/>
        </w:rPr>
        <w:t>品种。</w:t>
      </w:r>
      <w:r>
        <w:rPr>
          <w:rFonts w:ascii="Times New Roman"/>
          <w:color w:val="000000" w:themeColor="text1"/>
        </w:rPr>
        <w:t>种子质量应符合</w:t>
      </w:r>
      <w:hyperlink r:id="rId19" w:tgtFrame="_blank" w:history="1">
        <w:r>
          <w:rPr>
            <w:rStyle w:val="affffb"/>
            <w:rFonts w:ascii="Times New Roman"/>
          </w:rPr>
          <w:t>GB 4404.2</w:t>
        </w:r>
      </w:hyperlink>
      <w:r>
        <w:rPr>
          <w:rFonts w:ascii="Times New Roman"/>
          <w:color w:val="000000" w:themeColor="text1"/>
        </w:rPr>
        <w:t xml:space="preserve"> </w:t>
      </w:r>
      <w:r>
        <w:rPr>
          <w:rFonts w:ascii="Times New Roman"/>
          <w:color w:val="000000" w:themeColor="text1"/>
        </w:rPr>
        <w:t>的要求。</w:t>
      </w:r>
    </w:p>
    <w:p w14:paraId="456325F1" w14:textId="77777777" w:rsidR="009F7027" w:rsidRDefault="00000000" w:rsidP="00D816C1">
      <w:pPr>
        <w:pStyle w:val="affd"/>
        <w:spacing w:before="156" w:after="156"/>
      </w:pPr>
      <w:r>
        <w:rPr>
          <w:rFonts w:hint="eastAsia"/>
        </w:rPr>
        <w:t>整地</w:t>
      </w:r>
    </w:p>
    <w:p w14:paraId="07B370A3" w14:textId="566C7342" w:rsidR="009F7027" w:rsidRDefault="00000000">
      <w:pPr>
        <w:ind w:firstLine="420"/>
        <w:rPr>
          <w:rFonts w:ascii="Times New Roman"/>
          <w:color w:val="000000" w:themeColor="text1"/>
        </w:rPr>
      </w:pPr>
      <w:r>
        <w:rPr>
          <w:rFonts w:ascii="Times New Roman" w:hAnsi="Times New Roman"/>
          <w:color w:val="000000" w:themeColor="text1"/>
        </w:rPr>
        <w:t>玉米收获后，清理秸秆</w:t>
      </w:r>
      <w:r>
        <w:rPr>
          <w:rFonts w:ascii="Times New Roman" w:hint="eastAsia"/>
          <w:color w:val="000000" w:themeColor="text1"/>
        </w:rPr>
        <w:t>。为了保证苗全、苗齐，抢时播种</w:t>
      </w:r>
      <w:r w:rsidR="000D5378">
        <w:rPr>
          <w:rFonts w:ascii="Times New Roman" w:hint="eastAsia"/>
          <w:color w:val="000000" w:themeColor="text1"/>
        </w:rPr>
        <w:t>大</w:t>
      </w:r>
      <w:r>
        <w:rPr>
          <w:rFonts w:ascii="Times New Roman" w:hint="eastAsia"/>
          <w:color w:val="000000" w:themeColor="text1"/>
        </w:rPr>
        <w:t>豆时采用开厢免耕直播为好，开厢宽度</w:t>
      </w:r>
      <w:r>
        <w:rPr>
          <w:rFonts w:ascii="Times New Roman" w:hint="eastAsia"/>
          <w:color w:val="000000" w:themeColor="text1"/>
        </w:rPr>
        <w:t>1.5 m</w:t>
      </w:r>
      <w:r>
        <w:rPr>
          <w:rFonts w:ascii="Times New Roman" w:hint="eastAsia"/>
          <w:color w:val="000000" w:themeColor="text1"/>
        </w:rPr>
        <w:t>～</w:t>
      </w:r>
      <w:r>
        <w:rPr>
          <w:rFonts w:ascii="Times New Roman" w:hint="eastAsia"/>
          <w:color w:val="000000" w:themeColor="text1"/>
        </w:rPr>
        <w:t>2.0 m</w:t>
      </w:r>
      <w:r>
        <w:rPr>
          <w:rFonts w:ascii="Times New Roman" w:hint="eastAsia"/>
          <w:color w:val="000000" w:themeColor="text1"/>
        </w:rPr>
        <w:t>，厢沟深度</w:t>
      </w:r>
      <w:r>
        <w:rPr>
          <w:rFonts w:ascii="Times New Roman" w:hint="eastAsia"/>
          <w:color w:val="000000" w:themeColor="text1"/>
        </w:rPr>
        <w:t>15 cm</w:t>
      </w:r>
      <w:r>
        <w:rPr>
          <w:rFonts w:ascii="Times New Roman" w:hint="eastAsia"/>
          <w:color w:val="000000" w:themeColor="text1"/>
        </w:rPr>
        <w:t>，厢沟宽度</w:t>
      </w:r>
      <w:r>
        <w:rPr>
          <w:rFonts w:ascii="Times New Roman" w:hint="eastAsia"/>
          <w:color w:val="000000" w:themeColor="text1"/>
        </w:rPr>
        <w:t>20 cm</w:t>
      </w:r>
      <w:r>
        <w:rPr>
          <w:rFonts w:ascii="Times New Roman" w:hint="eastAsia"/>
          <w:color w:val="000000" w:themeColor="text1"/>
        </w:rPr>
        <w:t>，并开好深为</w:t>
      </w:r>
      <w:r>
        <w:rPr>
          <w:rFonts w:ascii="Times New Roman" w:hint="eastAsia"/>
          <w:color w:val="000000" w:themeColor="text1"/>
        </w:rPr>
        <w:t>25 cm</w:t>
      </w:r>
      <w:r>
        <w:rPr>
          <w:rFonts w:ascii="Times New Roman" w:hint="eastAsia"/>
          <w:color w:val="000000" w:themeColor="text1"/>
        </w:rPr>
        <w:t>左右的围沟，</w:t>
      </w:r>
      <w:r>
        <w:rPr>
          <w:rFonts w:ascii="Arial" w:hAnsi="Arial" w:cs="Arial"/>
          <w:color w:val="333333"/>
          <w:spacing w:val="9"/>
          <w:shd w:val="clear" w:color="auto" w:fill="FFFFFF"/>
        </w:rPr>
        <w:t>做到沟沟相通，涝能排、旱能灌。开沟泥土要均匀。厢面整平，以免厢面积水。对于排水较好的旱地，也可在前茬作物收获后直接免耕直播大豆。</w:t>
      </w:r>
    </w:p>
    <w:p w14:paraId="39D0564C" w14:textId="49B8808D" w:rsidR="00D816C1" w:rsidRDefault="00000000" w:rsidP="00D816C1">
      <w:pPr>
        <w:pStyle w:val="affd"/>
        <w:spacing w:before="156" w:after="156"/>
      </w:pPr>
      <w:r>
        <w:rPr>
          <w:rFonts w:hint="eastAsia"/>
        </w:rPr>
        <w:t>种子处理</w:t>
      </w:r>
    </w:p>
    <w:p w14:paraId="0EA0D75E" w14:textId="5CAED28D" w:rsidR="009F7027" w:rsidRDefault="00000000">
      <w:pPr>
        <w:ind w:firstLine="420"/>
        <w:rPr>
          <w:rFonts w:ascii="Times New Roman" w:hAnsi="Times New Roman"/>
          <w:color w:val="FF0000"/>
        </w:rPr>
      </w:pPr>
      <w:r>
        <w:rPr>
          <w:rFonts w:ascii="Times New Roman" w:hAnsi="Times New Roman"/>
          <w:color w:val="000000" w:themeColor="text1"/>
        </w:rPr>
        <w:t>播前对种子进行晾晒，精选种子，去除破碎、霉变及受病虫危害的种子，将筛选好的种子晾晒</w:t>
      </w:r>
      <w:r>
        <w:rPr>
          <w:rFonts w:ascii="Times New Roman" w:hAnsi="Times New Roman"/>
          <w:color w:val="000000" w:themeColor="text1"/>
        </w:rPr>
        <w:t xml:space="preserve"> 1 d</w:t>
      </w:r>
      <w:r>
        <w:rPr>
          <w:rFonts w:ascii="Times New Roman" w:hAnsi="Times New Roman"/>
          <w:color w:val="000000" w:themeColor="text1"/>
        </w:rPr>
        <w:t>～</w:t>
      </w:r>
      <w:r>
        <w:rPr>
          <w:rFonts w:ascii="Times New Roman" w:hAnsi="Times New Roman"/>
          <w:color w:val="000000" w:themeColor="text1"/>
        </w:rPr>
        <w:t>2 d</w:t>
      </w:r>
      <w:r>
        <w:rPr>
          <w:rFonts w:ascii="Times New Roman" w:hAnsi="Times New Roman"/>
          <w:color w:val="000000" w:themeColor="text1"/>
        </w:rPr>
        <w:t>。</w:t>
      </w:r>
    </w:p>
    <w:p w14:paraId="444F5F37" w14:textId="573204D0" w:rsidR="00D816C1" w:rsidRDefault="00000000" w:rsidP="00D816C1">
      <w:pPr>
        <w:pStyle w:val="affd"/>
        <w:spacing w:before="156" w:after="156"/>
      </w:pPr>
      <w:r>
        <w:rPr>
          <w:rFonts w:hint="eastAsia"/>
        </w:rPr>
        <w:t>播种</w:t>
      </w:r>
    </w:p>
    <w:p w14:paraId="10694EEE" w14:textId="0CA3B321" w:rsidR="009F7027" w:rsidRDefault="00000000">
      <w:pPr>
        <w:pStyle w:val="afffff5"/>
        <w:ind w:firstLine="420"/>
        <w:rPr>
          <w:rFonts w:ascii="Times New Roman"/>
        </w:rPr>
      </w:pPr>
      <w:r w:rsidRPr="00C103B3">
        <w:rPr>
          <w:rFonts w:ascii="Times New Roman" w:hint="eastAsia"/>
          <w:color w:val="000000" w:themeColor="text1"/>
        </w:rPr>
        <w:t>最适播期为</w:t>
      </w:r>
      <w:r w:rsidRPr="00C103B3">
        <w:rPr>
          <w:rFonts w:ascii="Times New Roman" w:hint="eastAsia"/>
          <w:color w:val="000000" w:themeColor="text1"/>
        </w:rPr>
        <w:t>8</w:t>
      </w:r>
      <w:r w:rsidRPr="00C103B3">
        <w:rPr>
          <w:rFonts w:ascii="Times New Roman" w:hint="eastAsia"/>
          <w:color w:val="000000" w:themeColor="text1"/>
        </w:rPr>
        <w:t>月</w:t>
      </w:r>
      <w:r w:rsidRPr="00C103B3">
        <w:rPr>
          <w:rFonts w:ascii="Times New Roman" w:hint="eastAsia"/>
          <w:color w:val="000000" w:themeColor="text1"/>
        </w:rPr>
        <w:t>10</w:t>
      </w:r>
      <w:r w:rsidRPr="00C103B3">
        <w:rPr>
          <w:rFonts w:ascii="Times New Roman" w:hint="eastAsia"/>
          <w:color w:val="000000" w:themeColor="text1"/>
        </w:rPr>
        <w:t>～</w:t>
      </w:r>
      <w:r w:rsidRPr="00C103B3">
        <w:rPr>
          <w:rFonts w:ascii="Times New Roman" w:hint="eastAsia"/>
          <w:color w:val="000000" w:themeColor="text1"/>
        </w:rPr>
        <w:t>20</w:t>
      </w:r>
      <w:r w:rsidRPr="00C103B3">
        <w:rPr>
          <w:rFonts w:ascii="Times New Roman" w:hint="eastAsia"/>
          <w:color w:val="000000" w:themeColor="text1"/>
        </w:rPr>
        <w:t>日，最迟不晚于</w:t>
      </w:r>
      <w:r w:rsidR="000D5378" w:rsidRPr="00C103B3">
        <w:rPr>
          <w:rFonts w:ascii="Times New Roman"/>
          <w:color w:val="000000" w:themeColor="text1"/>
        </w:rPr>
        <w:t>8</w:t>
      </w:r>
      <w:r w:rsidRPr="00C103B3">
        <w:rPr>
          <w:rFonts w:ascii="Times New Roman" w:hint="eastAsia"/>
          <w:color w:val="000000" w:themeColor="text1"/>
        </w:rPr>
        <w:t>月</w:t>
      </w:r>
      <w:r w:rsidR="000D5378" w:rsidRPr="00C103B3">
        <w:rPr>
          <w:rFonts w:ascii="Times New Roman" w:hint="eastAsia"/>
          <w:color w:val="000000" w:themeColor="text1"/>
        </w:rPr>
        <w:t>底</w:t>
      </w:r>
      <w:r w:rsidRPr="00C103B3">
        <w:rPr>
          <w:rFonts w:ascii="Times New Roman" w:hint="eastAsia"/>
          <w:color w:val="000000" w:themeColor="text1"/>
        </w:rPr>
        <w:t>。播种方式以免耕直播为宜，播种规格行距</w:t>
      </w:r>
      <w:r w:rsidRPr="00C103B3">
        <w:rPr>
          <w:rFonts w:ascii="Times New Roman" w:hint="eastAsia"/>
          <w:color w:val="000000" w:themeColor="text1"/>
        </w:rPr>
        <w:t>27</w:t>
      </w:r>
      <w:r w:rsidRPr="00C103B3">
        <w:rPr>
          <w:rFonts w:ascii="Times New Roman" w:hint="eastAsia"/>
          <w:color w:val="000000" w:themeColor="text1"/>
        </w:rPr>
        <w:t>～</w:t>
      </w:r>
      <w:r w:rsidRPr="00C103B3">
        <w:rPr>
          <w:rFonts w:ascii="Times New Roman" w:hint="eastAsia"/>
          <w:color w:val="000000" w:themeColor="text1"/>
        </w:rPr>
        <w:t>33 cm</w:t>
      </w:r>
      <w:r w:rsidRPr="00C103B3">
        <w:rPr>
          <w:rFonts w:ascii="Times New Roman" w:hint="eastAsia"/>
          <w:color w:val="000000" w:themeColor="text1"/>
        </w:rPr>
        <w:t>，窝距</w:t>
      </w:r>
      <w:r w:rsidRPr="00C103B3">
        <w:rPr>
          <w:rFonts w:ascii="Times New Roman" w:hint="eastAsia"/>
          <w:color w:val="000000" w:themeColor="text1"/>
        </w:rPr>
        <w:t>13</w:t>
      </w:r>
      <w:r w:rsidRPr="00C103B3">
        <w:rPr>
          <w:rFonts w:ascii="Times New Roman" w:hint="eastAsia"/>
          <w:color w:val="000000" w:themeColor="text1"/>
        </w:rPr>
        <w:t>～</w:t>
      </w:r>
      <w:r w:rsidRPr="00C103B3">
        <w:rPr>
          <w:rFonts w:ascii="Times New Roman" w:hint="eastAsia"/>
          <w:color w:val="000000" w:themeColor="text1"/>
        </w:rPr>
        <w:t>24 cm</w:t>
      </w:r>
      <w:r w:rsidRPr="00C103B3">
        <w:rPr>
          <w:rFonts w:ascii="Times New Roman" w:hint="eastAsia"/>
          <w:color w:val="000000" w:themeColor="text1"/>
        </w:rPr>
        <w:t>，撬窝点播，每窝</w:t>
      </w:r>
      <w:r w:rsidRPr="00C103B3">
        <w:rPr>
          <w:rFonts w:ascii="Times New Roman" w:hint="eastAsia"/>
          <w:color w:val="000000" w:themeColor="text1"/>
        </w:rPr>
        <w:t>3</w:t>
      </w:r>
      <w:r w:rsidRPr="00C103B3">
        <w:rPr>
          <w:rFonts w:ascii="Times New Roman" w:hint="eastAsia"/>
          <w:color w:val="000000" w:themeColor="text1"/>
        </w:rPr>
        <w:t>～</w:t>
      </w:r>
      <w:r w:rsidRPr="00C103B3">
        <w:rPr>
          <w:rFonts w:ascii="Times New Roman" w:hint="eastAsia"/>
          <w:color w:val="000000" w:themeColor="text1"/>
        </w:rPr>
        <w:t>4</w:t>
      </w:r>
      <w:r w:rsidRPr="00C103B3">
        <w:rPr>
          <w:rFonts w:ascii="Times New Roman" w:hint="eastAsia"/>
          <w:color w:val="000000" w:themeColor="text1"/>
        </w:rPr>
        <w:t>粒即可，每窝留苗</w:t>
      </w:r>
      <w:r w:rsidRPr="00C103B3">
        <w:rPr>
          <w:rFonts w:ascii="Times New Roman" w:hint="eastAsia"/>
          <w:color w:val="000000" w:themeColor="text1"/>
        </w:rPr>
        <w:t>2</w:t>
      </w:r>
      <w:r w:rsidRPr="00C103B3">
        <w:rPr>
          <w:rFonts w:ascii="Times New Roman" w:hint="eastAsia"/>
          <w:color w:val="000000" w:themeColor="text1"/>
        </w:rPr>
        <w:t>株，</w:t>
      </w:r>
      <w:r w:rsidRPr="00C103B3">
        <w:rPr>
          <w:rFonts w:ascii="Times New Roman"/>
          <w:color w:val="000000" w:themeColor="text1"/>
        </w:rPr>
        <w:t>每</w:t>
      </w:r>
      <w:r w:rsidRPr="00C103B3">
        <w:rPr>
          <w:rFonts w:ascii="Times New Roman"/>
          <w:color w:val="000000" w:themeColor="text1"/>
        </w:rPr>
        <w:t>666.7 m</w:t>
      </w:r>
      <w:r w:rsidRPr="00C103B3">
        <w:rPr>
          <w:rFonts w:ascii="Times New Roman"/>
          <w:color w:val="000000" w:themeColor="text1"/>
          <w:vertAlign w:val="superscript"/>
        </w:rPr>
        <w:t>2</w:t>
      </w:r>
      <w:r w:rsidRPr="00C103B3">
        <w:rPr>
          <w:rFonts w:ascii="Times New Roman"/>
          <w:color w:val="000000" w:themeColor="text1"/>
        </w:rPr>
        <w:t>用种量</w:t>
      </w:r>
      <w:r w:rsidRPr="00C103B3">
        <w:rPr>
          <w:rFonts w:ascii="Times New Roman"/>
          <w:color w:val="000000" w:themeColor="text1"/>
        </w:rPr>
        <w:t>9kg</w:t>
      </w:r>
      <w:r w:rsidRPr="00C103B3">
        <w:rPr>
          <w:rFonts w:ascii="Times New Roman" w:hint="eastAsia"/>
          <w:color w:val="000000" w:themeColor="text1"/>
        </w:rPr>
        <w:t>~</w:t>
      </w:r>
      <w:r w:rsidRPr="00C103B3">
        <w:rPr>
          <w:rFonts w:ascii="Times New Roman"/>
          <w:color w:val="000000" w:themeColor="text1"/>
        </w:rPr>
        <w:t>12 kg</w:t>
      </w:r>
      <w:r w:rsidRPr="00C103B3">
        <w:rPr>
          <w:rFonts w:ascii="Times New Roman"/>
          <w:color w:val="000000" w:themeColor="text1"/>
        </w:rPr>
        <w:t>。</w:t>
      </w:r>
      <w:r w:rsidRPr="00C103B3">
        <w:rPr>
          <w:rFonts w:ascii="Times New Roman"/>
          <w:color w:val="000000" w:themeColor="text1"/>
        </w:rPr>
        <w:t xml:space="preserve"> </w:t>
      </w:r>
    </w:p>
    <w:p w14:paraId="3305C94B" w14:textId="77777777" w:rsidR="009F7027" w:rsidRDefault="00000000" w:rsidP="00D816C1">
      <w:pPr>
        <w:pStyle w:val="affd"/>
        <w:spacing w:before="156" w:after="156"/>
      </w:pPr>
      <w:r>
        <w:rPr>
          <w:rFonts w:hint="eastAsia"/>
        </w:rPr>
        <w:t>田间管理</w:t>
      </w:r>
    </w:p>
    <w:p w14:paraId="00080B01" w14:textId="77777777" w:rsidR="009F7027" w:rsidRDefault="00000000" w:rsidP="00D816C1">
      <w:pPr>
        <w:pStyle w:val="affe"/>
        <w:spacing w:before="156" w:after="156"/>
      </w:pPr>
      <w:r>
        <w:rPr>
          <w:rFonts w:hint="eastAsia"/>
        </w:rPr>
        <w:t>水肥管理</w:t>
      </w:r>
    </w:p>
    <w:p w14:paraId="4F9AE726" w14:textId="77777777" w:rsidR="009F7027" w:rsidRDefault="00000000">
      <w:pPr>
        <w:widowControl/>
        <w:adjustRightInd/>
        <w:spacing w:line="240" w:lineRule="auto"/>
        <w:ind w:firstLine="420"/>
        <w:jc w:val="left"/>
        <w:rPr>
          <w:rFonts w:ascii="Times New Roman" w:hAnsi="Times New Roman"/>
          <w:color w:val="000000" w:themeColor="text1"/>
          <w:kern w:val="0"/>
        </w:rPr>
      </w:pPr>
      <w:r>
        <w:rPr>
          <w:rFonts w:ascii="Times New Roman" w:hAnsi="Times New Roman" w:hint="eastAsia"/>
          <w:color w:val="000000" w:themeColor="text1"/>
          <w:kern w:val="0"/>
        </w:rPr>
        <w:t>播种后如果天气连续晴朗且温度较高，应早（晚）浇水湿窝或灌跑马水</w:t>
      </w:r>
      <w:r>
        <w:rPr>
          <w:rFonts w:ascii="Times New Roman" w:hAnsi="Times New Roman" w:hint="eastAsia"/>
          <w:color w:val="000000" w:themeColor="text1"/>
          <w:kern w:val="0"/>
        </w:rPr>
        <w:t>1</w:t>
      </w:r>
      <w:r>
        <w:rPr>
          <w:rFonts w:ascii="Times New Roman" w:hAnsi="Times New Roman" w:hint="eastAsia"/>
          <w:color w:val="000000" w:themeColor="text1"/>
          <w:kern w:val="0"/>
        </w:rPr>
        <w:t>次，如果遇到降水较多，应及时做好排水防止积水。</w:t>
      </w:r>
    </w:p>
    <w:p w14:paraId="04A28915" w14:textId="77777777" w:rsidR="009F7027" w:rsidRDefault="00000000">
      <w:pPr>
        <w:widowControl/>
        <w:adjustRightInd/>
        <w:spacing w:line="240" w:lineRule="auto"/>
        <w:ind w:firstLine="420"/>
        <w:jc w:val="left"/>
        <w:rPr>
          <w:rFonts w:ascii="Times New Roman" w:hAnsi="Times New Roman"/>
          <w:color w:val="000000" w:themeColor="text1"/>
          <w:kern w:val="0"/>
        </w:rPr>
      </w:pPr>
      <w:r>
        <w:rPr>
          <w:rFonts w:ascii="Times New Roman" w:hAnsi="Times New Roman" w:hint="eastAsia"/>
          <w:color w:val="000000" w:themeColor="text1"/>
          <w:kern w:val="0"/>
        </w:rPr>
        <w:t>施肥原则是重底肥、早追肥。底肥：折合每</w:t>
      </w:r>
      <w:bookmarkStart w:id="41" w:name="_Hlk115636671"/>
      <w:r>
        <w:rPr>
          <w:rFonts w:ascii="Times New Roman"/>
        </w:rPr>
        <w:t>666.7 m</w:t>
      </w:r>
      <w:r>
        <w:rPr>
          <w:rFonts w:ascii="Times New Roman"/>
          <w:vertAlign w:val="superscript"/>
        </w:rPr>
        <w:t>2</w:t>
      </w:r>
      <w:bookmarkEnd w:id="41"/>
      <w:r>
        <w:rPr>
          <w:rFonts w:ascii="Times New Roman" w:hAnsi="Times New Roman" w:hint="eastAsia"/>
          <w:color w:val="000000" w:themeColor="text1"/>
          <w:kern w:val="0"/>
        </w:rPr>
        <w:t>施用农家肥</w:t>
      </w:r>
      <w:r>
        <w:rPr>
          <w:rFonts w:ascii="Times New Roman" w:hAnsi="Times New Roman"/>
          <w:color w:val="000000" w:themeColor="text1"/>
          <w:kern w:val="0"/>
        </w:rPr>
        <w:t>1</w:t>
      </w:r>
      <w:r>
        <w:rPr>
          <w:rFonts w:ascii="Times New Roman" w:hAnsi="Times New Roman" w:hint="eastAsia"/>
          <w:color w:val="000000" w:themeColor="text1"/>
          <w:kern w:val="0"/>
        </w:rPr>
        <w:t>000.00</w:t>
      </w:r>
      <w:r>
        <w:rPr>
          <w:rFonts w:ascii="Times New Roman" w:hAnsi="Times New Roman" w:hint="eastAsia"/>
          <w:color w:val="000000" w:themeColor="text1"/>
          <w:kern w:val="0"/>
        </w:rPr>
        <w:t>～</w:t>
      </w:r>
      <w:r>
        <w:rPr>
          <w:rFonts w:ascii="Times New Roman" w:hAnsi="Times New Roman"/>
          <w:color w:val="000000" w:themeColor="text1"/>
          <w:kern w:val="0"/>
        </w:rPr>
        <w:t>15</w:t>
      </w:r>
      <w:r>
        <w:rPr>
          <w:rFonts w:ascii="Times New Roman" w:hAnsi="Times New Roman" w:hint="eastAsia"/>
          <w:color w:val="000000" w:themeColor="text1"/>
          <w:kern w:val="0"/>
        </w:rPr>
        <w:t>00.00 kg</w:t>
      </w:r>
      <w:r>
        <w:rPr>
          <w:rFonts w:ascii="Times New Roman" w:hAnsi="Times New Roman" w:hint="eastAsia"/>
          <w:color w:val="000000" w:themeColor="text1"/>
          <w:kern w:val="0"/>
        </w:rPr>
        <w:t>、尿素</w:t>
      </w:r>
      <w:r>
        <w:rPr>
          <w:rFonts w:ascii="Times New Roman" w:hAnsi="Times New Roman"/>
          <w:color w:val="000000" w:themeColor="text1"/>
          <w:kern w:val="0"/>
        </w:rPr>
        <w:t>1</w:t>
      </w:r>
      <w:r>
        <w:rPr>
          <w:rFonts w:ascii="Times New Roman" w:hAnsi="Times New Roman" w:hint="eastAsia"/>
          <w:color w:val="000000" w:themeColor="text1"/>
          <w:kern w:val="0"/>
        </w:rPr>
        <w:t>0.00</w:t>
      </w:r>
      <w:r>
        <w:rPr>
          <w:rFonts w:ascii="Times New Roman" w:hAnsi="Times New Roman" w:hint="eastAsia"/>
          <w:color w:val="000000" w:themeColor="text1"/>
          <w:kern w:val="0"/>
        </w:rPr>
        <w:t>～</w:t>
      </w:r>
      <w:r>
        <w:rPr>
          <w:rFonts w:ascii="Times New Roman" w:hAnsi="Times New Roman"/>
          <w:color w:val="000000" w:themeColor="text1"/>
          <w:kern w:val="0"/>
        </w:rPr>
        <w:t>15</w:t>
      </w:r>
      <w:r>
        <w:rPr>
          <w:rFonts w:ascii="Times New Roman" w:hAnsi="Times New Roman" w:hint="eastAsia"/>
          <w:color w:val="000000" w:themeColor="text1"/>
          <w:kern w:val="0"/>
        </w:rPr>
        <w:t>.00 kg</w:t>
      </w:r>
      <w:r>
        <w:rPr>
          <w:rFonts w:ascii="Times New Roman" w:hAnsi="Times New Roman" w:hint="eastAsia"/>
          <w:color w:val="000000" w:themeColor="text1"/>
          <w:kern w:val="0"/>
        </w:rPr>
        <w:t>、钙镁磷肥</w:t>
      </w:r>
      <w:r>
        <w:rPr>
          <w:rFonts w:ascii="Times New Roman" w:hAnsi="Times New Roman"/>
          <w:color w:val="000000" w:themeColor="text1"/>
          <w:kern w:val="0"/>
        </w:rPr>
        <w:t>3</w:t>
      </w:r>
      <w:r>
        <w:rPr>
          <w:rFonts w:ascii="Times New Roman" w:hAnsi="Times New Roman" w:hint="eastAsia"/>
          <w:color w:val="000000" w:themeColor="text1"/>
          <w:kern w:val="0"/>
        </w:rPr>
        <w:t>0.00</w:t>
      </w:r>
      <w:r>
        <w:rPr>
          <w:rFonts w:ascii="Times New Roman" w:hAnsi="Times New Roman" w:hint="eastAsia"/>
          <w:color w:val="000000" w:themeColor="text1"/>
          <w:kern w:val="0"/>
        </w:rPr>
        <w:t>～</w:t>
      </w:r>
      <w:r>
        <w:rPr>
          <w:rFonts w:ascii="Times New Roman" w:hAnsi="Times New Roman"/>
          <w:color w:val="000000" w:themeColor="text1"/>
          <w:kern w:val="0"/>
        </w:rPr>
        <w:t>4</w:t>
      </w:r>
      <w:r>
        <w:rPr>
          <w:rFonts w:ascii="Times New Roman" w:hAnsi="Times New Roman" w:hint="eastAsia"/>
          <w:color w:val="000000" w:themeColor="text1"/>
          <w:kern w:val="0"/>
        </w:rPr>
        <w:t>0.00 kg</w:t>
      </w:r>
      <w:r>
        <w:rPr>
          <w:rFonts w:ascii="Times New Roman" w:hAnsi="Times New Roman" w:hint="eastAsia"/>
          <w:color w:val="000000" w:themeColor="text1"/>
          <w:kern w:val="0"/>
        </w:rPr>
        <w:t>、硼砂</w:t>
      </w:r>
      <w:r>
        <w:rPr>
          <w:rFonts w:ascii="Times New Roman" w:hAnsi="Times New Roman"/>
          <w:color w:val="000000" w:themeColor="text1"/>
          <w:kern w:val="0"/>
        </w:rPr>
        <w:t>0</w:t>
      </w:r>
      <w:r>
        <w:rPr>
          <w:rFonts w:ascii="Times New Roman" w:hAnsi="Times New Roman" w:hint="eastAsia"/>
          <w:color w:val="000000" w:themeColor="text1"/>
          <w:kern w:val="0"/>
        </w:rPr>
        <w:t>.50 kg</w:t>
      </w:r>
      <w:r>
        <w:rPr>
          <w:rFonts w:ascii="Times New Roman" w:hAnsi="Times New Roman" w:hint="eastAsia"/>
          <w:color w:val="000000" w:themeColor="text1"/>
          <w:kern w:val="0"/>
        </w:rPr>
        <w:t>。追肥：分枝期，折合每</w:t>
      </w:r>
      <w:r>
        <w:rPr>
          <w:rFonts w:ascii="Times New Roman"/>
        </w:rPr>
        <w:t>666.7 m</w:t>
      </w:r>
      <w:r>
        <w:rPr>
          <w:rFonts w:ascii="Times New Roman"/>
          <w:vertAlign w:val="superscript"/>
        </w:rPr>
        <w:t>2</w:t>
      </w:r>
      <w:r>
        <w:rPr>
          <w:rFonts w:ascii="Times New Roman" w:hAnsi="Times New Roman" w:hint="eastAsia"/>
          <w:color w:val="000000" w:themeColor="text1"/>
          <w:kern w:val="0"/>
        </w:rPr>
        <w:t>追施尿素</w:t>
      </w:r>
      <w:r>
        <w:rPr>
          <w:rFonts w:ascii="Times New Roman" w:hAnsi="Times New Roman" w:hint="eastAsia"/>
          <w:color w:val="000000" w:themeColor="text1"/>
          <w:kern w:val="0"/>
        </w:rPr>
        <w:t>5.00 kg</w:t>
      </w:r>
      <w:r>
        <w:rPr>
          <w:rFonts w:ascii="Times New Roman" w:hAnsi="Times New Roman" w:hint="eastAsia"/>
          <w:color w:val="000000" w:themeColor="text1"/>
          <w:kern w:val="0"/>
        </w:rPr>
        <w:t>，天晴叶面无水珠时均匀撒施；初花期（播种后</w:t>
      </w:r>
      <w:r>
        <w:rPr>
          <w:rFonts w:ascii="Times New Roman" w:hAnsi="Times New Roman" w:hint="eastAsia"/>
          <w:color w:val="000000" w:themeColor="text1"/>
          <w:kern w:val="0"/>
        </w:rPr>
        <w:t>30 d</w:t>
      </w:r>
      <w:r>
        <w:rPr>
          <w:rFonts w:ascii="Times New Roman" w:hAnsi="Times New Roman" w:hint="eastAsia"/>
          <w:color w:val="000000" w:themeColor="text1"/>
          <w:kern w:val="0"/>
        </w:rPr>
        <w:t>左右）和鼓荚期（播后</w:t>
      </w:r>
      <w:r>
        <w:rPr>
          <w:rFonts w:ascii="Times New Roman" w:hAnsi="Times New Roman" w:hint="eastAsia"/>
          <w:color w:val="000000" w:themeColor="text1"/>
          <w:kern w:val="0"/>
        </w:rPr>
        <w:t>50 d</w:t>
      </w:r>
      <w:r>
        <w:rPr>
          <w:rFonts w:ascii="Times New Roman" w:hAnsi="Times New Roman" w:hint="eastAsia"/>
          <w:color w:val="000000" w:themeColor="text1"/>
          <w:kern w:val="0"/>
        </w:rPr>
        <w:t>左右），进行</w:t>
      </w:r>
      <w:r>
        <w:rPr>
          <w:rFonts w:ascii="Times New Roman" w:hAnsi="Times New Roman" w:hint="eastAsia"/>
          <w:color w:val="000000" w:themeColor="text1"/>
          <w:kern w:val="0"/>
        </w:rPr>
        <w:lastRenderedPageBreak/>
        <w:t>叶面追肥，每次追肥折合每</w:t>
      </w:r>
      <w:r>
        <w:rPr>
          <w:rFonts w:ascii="Times New Roman"/>
        </w:rPr>
        <w:t>666.7 m</w:t>
      </w:r>
      <w:r>
        <w:rPr>
          <w:rFonts w:ascii="Times New Roman"/>
          <w:vertAlign w:val="superscript"/>
        </w:rPr>
        <w:t>2</w:t>
      </w:r>
      <w:r>
        <w:rPr>
          <w:rFonts w:ascii="Times New Roman" w:hAnsi="Times New Roman" w:hint="eastAsia"/>
          <w:color w:val="000000" w:themeColor="text1"/>
          <w:kern w:val="0"/>
        </w:rPr>
        <w:t>用</w:t>
      </w:r>
      <w:r>
        <w:rPr>
          <w:rFonts w:ascii="Times New Roman" w:hAnsi="Times New Roman"/>
          <w:color w:val="000000" w:themeColor="text1"/>
          <w:kern w:val="0"/>
        </w:rPr>
        <w:t>0</w:t>
      </w:r>
      <w:r>
        <w:rPr>
          <w:rFonts w:ascii="Times New Roman" w:hAnsi="Times New Roman" w:hint="eastAsia"/>
          <w:color w:val="000000" w:themeColor="text1"/>
          <w:kern w:val="0"/>
        </w:rPr>
        <w:t>.50 kg</w:t>
      </w:r>
      <w:r>
        <w:rPr>
          <w:rFonts w:ascii="Times New Roman" w:hAnsi="Times New Roman" w:hint="eastAsia"/>
          <w:color w:val="000000" w:themeColor="text1"/>
          <w:kern w:val="0"/>
        </w:rPr>
        <w:t>尿素和</w:t>
      </w:r>
      <w:r>
        <w:rPr>
          <w:rFonts w:ascii="Times New Roman" w:hAnsi="Times New Roman"/>
          <w:color w:val="000000" w:themeColor="text1"/>
          <w:kern w:val="0"/>
        </w:rPr>
        <w:t>0.15</w:t>
      </w:r>
      <w:r>
        <w:rPr>
          <w:rFonts w:ascii="Times New Roman" w:hAnsi="Times New Roman" w:hint="eastAsia"/>
          <w:color w:val="000000" w:themeColor="text1"/>
          <w:kern w:val="0"/>
        </w:rPr>
        <w:t xml:space="preserve"> kg</w:t>
      </w:r>
      <w:r>
        <w:rPr>
          <w:rFonts w:ascii="Times New Roman" w:hAnsi="Times New Roman" w:hint="eastAsia"/>
          <w:color w:val="000000" w:themeColor="text1"/>
          <w:kern w:val="0"/>
        </w:rPr>
        <w:t>磷酸二氢钾兑水</w:t>
      </w:r>
      <w:r>
        <w:rPr>
          <w:rFonts w:ascii="Times New Roman" w:hAnsi="Times New Roman"/>
          <w:color w:val="000000" w:themeColor="text1"/>
          <w:kern w:val="0"/>
        </w:rPr>
        <w:t>5</w:t>
      </w:r>
      <w:r>
        <w:rPr>
          <w:rFonts w:ascii="Times New Roman" w:hAnsi="Times New Roman" w:hint="eastAsia"/>
          <w:color w:val="000000" w:themeColor="text1"/>
          <w:kern w:val="0"/>
        </w:rPr>
        <w:t>0 L</w:t>
      </w:r>
      <w:r>
        <w:rPr>
          <w:rFonts w:ascii="Times New Roman" w:hAnsi="Times New Roman" w:hint="eastAsia"/>
          <w:color w:val="000000" w:themeColor="text1"/>
          <w:kern w:val="0"/>
        </w:rPr>
        <w:t>，在阴天或晴天下午</w:t>
      </w:r>
      <w:r>
        <w:rPr>
          <w:rFonts w:ascii="Times New Roman" w:hAnsi="Times New Roman" w:hint="eastAsia"/>
          <w:color w:val="000000" w:themeColor="text1"/>
          <w:kern w:val="0"/>
        </w:rPr>
        <w:t>5</w:t>
      </w:r>
      <w:r>
        <w:rPr>
          <w:rFonts w:ascii="Times New Roman" w:hAnsi="Times New Roman" w:hint="eastAsia"/>
          <w:color w:val="000000" w:themeColor="text1"/>
          <w:kern w:val="0"/>
        </w:rPr>
        <w:t>时后对叶片喷施，以促进开花、鼓荚、成熟。</w:t>
      </w:r>
    </w:p>
    <w:p w14:paraId="6A71976F" w14:textId="77777777" w:rsidR="009F7027" w:rsidRDefault="00000000">
      <w:pPr>
        <w:pStyle w:val="affe"/>
        <w:spacing w:before="156" w:after="156"/>
      </w:pPr>
      <w:r>
        <w:rPr>
          <w:rFonts w:hint="eastAsia"/>
        </w:rPr>
        <w:t>中耕除草</w:t>
      </w:r>
    </w:p>
    <w:p w14:paraId="22CB6EFE" w14:textId="77777777" w:rsidR="009F7027" w:rsidRDefault="00000000">
      <w:pPr>
        <w:pStyle w:val="afffff5"/>
        <w:ind w:firstLine="420"/>
        <w:rPr>
          <w:color w:val="000000" w:themeColor="text1"/>
          <w:szCs w:val="21"/>
        </w:rPr>
      </w:pPr>
      <w:r>
        <w:rPr>
          <w:color w:val="000000" w:themeColor="text1"/>
          <w:szCs w:val="21"/>
        </w:rPr>
        <w:t>出苗后及时查看苗情，如有缺苗需及时补苗，保证全苗。秋大豆播后约半月，需结合施肥进行中耕除草培土，培土高度略高于子叶节，以利土壤通气、根系生长和防除杂草</w:t>
      </w:r>
      <w:r>
        <w:rPr>
          <w:rFonts w:hint="eastAsia"/>
          <w:color w:val="000000" w:themeColor="text1"/>
          <w:szCs w:val="21"/>
        </w:rPr>
        <w:t>。</w:t>
      </w:r>
    </w:p>
    <w:p w14:paraId="716DCECD" w14:textId="77777777" w:rsidR="009F7027" w:rsidRDefault="00000000">
      <w:pPr>
        <w:pStyle w:val="affe"/>
        <w:spacing w:before="156" w:after="156"/>
      </w:pPr>
      <w:r>
        <w:rPr>
          <w:rFonts w:hint="eastAsia"/>
        </w:rPr>
        <w:t>病虫害防治</w:t>
      </w:r>
    </w:p>
    <w:p w14:paraId="1CA38815" w14:textId="77777777" w:rsidR="009F7027" w:rsidRDefault="00000000">
      <w:pPr>
        <w:pStyle w:val="afffff5"/>
        <w:ind w:firstLine="420"/>
      </w:pPr>
      <w:r>
        <w:t>坚持预防为主，综合防治，</w:t>
      </w:r>
      <w:r>
        <w:rPr>
          <w:rFonts w:hint="eastAsia"/>
        </w:rPr>
        <w:t>合理安全使用</w:t>
      </w:r>
      <w:r>
        <w:t>农药</w:t>
      </w:r>
      <w:r>
        <w:rPr>
          <w:rFonts w:hint="eastAsia"/>
        </w:rPr>
        <w:t>，合理安排</w:t>
      </w:r>
      <w:r>
        <w:t>施药次数和施药量，确保</w:t>
      </w:r>
      <w:r>
        <w:rPr>
          <w:rFonts w:hint="eastAsia"/>
        </w:rPr>
        <w:t>大豆</w:t>
      </w:r>
      <w:r>
        <w:t>质量安全。</w:t>
      </w:r>
    </w:p>
    <w:p w14:paraId="48A85FFA" w14:textId="77777777" w:rsidR="009F7027" w:rsidRDefault="00000000">
      <w:pPr>
        <w:pStyle w:val="afff"/>
        <w:spacing w:before="156" w:after="156"/>
      </w:pPr>
      <w:r>
        <w:rPr>
          <w:rFonts w:hint="eastAsia"/>
        </w:rPr>
        <w:t>虫害防治</w:t>
      </w:r>
    </w:p>
    <w:p w14:paraId="7E76C532" w14:textId="77777777" w:rsidR="009F7027" w:rsidRDefault="00000000">
      <w:pPr>
        <w:pStyle w:val="afffff5"/>
        <w:ind w:firstLine="420"/>
        <w:rPr>
          <w:rFonts w:ascii="Times New Roman"/>
        </w:rPr>
      </w:pPr>
      <w:r>
        <w:rPr>
          <w:rFonts w:ascii="Times New Roman"/>
        </w:rPr>
        <w:t>秋大豆主要虫害有豆杆蝇、豆卷叶螟、蚜虫、菜青虫、豆荚螟、红蜘蛛等。豆杆蝇防治，在大豆播种时每</w:t>
      </w:r>
      <w:r>
        <w:rPr>
          <w:rFonts w:ascii="Times New Roman"/>
        </w:rPr>
        <w:t>666.7 m</w:t>
      </w:r>
      <w:r>
        <w:rPr>
          <w:rFonts w:ascii="Times New Roman"/>
          <w:vertAlign w:val="superscript"/>
        </w:rPr>
        <w:t>2</w:t>
      </w:r>
      <w:r>
        <w:rPr>
          <w:rFonts w:ascii="Times New Roman"/>
        </w:rPr>
        <w:t>用</w:t>
      </w:r>
      <w:r>
        <w:rPr>
          <w:rFonts w:ascii="Times New Roman"/>
        </w:rPr>
        <w:t>5%</w:t>
      </w:r>
      <w:r>
        <w:rPr>
          <w:rFonts w:ascii="Times New Roman"/>
        </w:rPr>
        <w:t>辛硫磷颗粒剂</w:t>
      </w:r>
      <w:r>
        <w:rPr>
          <w:rFonts w:ascii="Times New Roman"/>
        </w:rPr>
        <w:t xml:space="preserve"> 1.8 kg~2.25 kg</w:t>
      </w:r>
      <w:r>
        <w:rPr>
          <w:rFonts w:ascii="Times New Roman"/>
        </w:rPr>
        <w:t>丢窝，药效可持续</w:t>
      </w:r>
      <w:r>
        <w:rPr>
          <w:rFonts w:ascii="Times New Roman"/>
        </w:rPr>
        <w:t xml:space="preserve"> 25 </w:t>
      </w:r>
      <w:r>
        <w:rPr>
          <w:rFonts w:ascii="Times New Roman"/>
        </w:rPr>
        <w:t>天左右，待出苗</w:t>
      </w:r>
      <w:r>
        <w:rPr>
          <w:rFonts w:ascii="Times New Roman"/>
        </w:rPr>
        <w:t>1</w:t>
      </w:r>
      <w:r>
        <w:rPr>
          <w:rFonts w:ascii="Times New Roman"/>
        </w:rPr>
        <w:t>周以后，可用</w:t>
      </w:r>
      <w:r>
        <w:rPr>
          <w:rFonts w:ascii="Times New Roman"/>
        </w:rPr>
        <w:t>50%</w:t>
      </w:r>
      <w:r>
        <w:rPr>
          <w:rFonts w:ascii="Times New Roman"/>
        </w:rPr>
        <w:t>辛硫磷乳油、</w:t>
      </w:r>
      <w:r>
        <w:rPr>
          <w:rFonts w:ascii="Times New Roman"/>
        </w:rPr>
        <w:t>10%</w:t>
      </w:r>
      <w:r>
        <w:rPr>
          <w:rFonts w:ascii="Times New Roman"/>
        </w:rPr>
        <w:t>吡虫啉可湿性粉剂等</w:t>
      </w:r>
      <w:r>
        <w:rPr>
          <w:rFonts w:ascii="Times New Roman"/>
        </w:rPr>
        <w:t>1000</w:t>
      </w:r>
      <w:r>
        <w:rPr>
          <w:rFonts w:ascii="Times New Roman"/>
        </w:rPr>
        <w:t>倍液、</w:t>
      </w:r>
      <w:r>
        <w:rPr>
          <w:rFonts w:ascii="Times New Roman"/>
        </w:rPr>
        <w:t>75%</w:t>
      </w:r>
      <w:r>
        <w:rPr>
          <w:rFonts w:ascii="Times New Roman"/>
        </w:rPr>
        <w:t>灭蝇胺可湿粉剂</w:t>
      </w:r>
      <w:r>
        <w:rPr>
          <w:rFonts w:ascii="Times New Roman"/>
        </w:rPr>
        <w:t>1500</w:t>
      </w:r>
      <w:r>
        <w:rPr>
          <w:rFonts w:ascii="Times New Roman"/>
        </w:rPr>
        <w:t>倍液均匀喷雾防治豆杆蝇；初花期或稍前用辛硫磷</w:t>
      </w:r>
      <w:r>
        <w:rPr>
          <w:rFonts w:ascii="Times New Roman"/>
        </w:rPr>
        <w:t xml:space="preserve"> 1200</w:t>
      </w:r>
      <w:r>
        <w:rPr>
          <w:rFonts w:ascii="Times New Roman"/>
        </w:rPr>
        <w:t>倍液防治菜青虫、卷叶螟等食叶害虫；花荚期用敌杀死</w:t>
      </w:r>
      <w:r>
        <w:rPr>
          <w:rFonts w:ascii="Times New Roman"/>
        </w:rPr>
        <w:t xml:space="preserve"> 500~600 </w:t>
      </w:r>
      <w:r>
        <w:rPr>
          <w:rFonts w:ascii="Times New Roman"/>
        </w:rPr>
        <w:t>倍液防治豆荚螟，也可隔周连续用氧化乐果防治</w:t>
      </w:r>
      <w:r>
        <w:rPr>
          <w:rFonts w:ascii="Times New Roman"/>
        </w:rPr>
        <w:t xml:space="preserve"> 2~3</w:t>
      </w:r>
      <w:r>
        <w:rPr>
          <w:rFonts w:ascii="Times New Roman"/>
        </w:rPr>
        <w:t>次。豆蚜，苗期田间豆蚜率在</w:t>
      </w:r>
      <w:r>
        <w:rPr>
          <w:rFonts w:ascii="Times New Roman"/>
        </w:rPr>
        <w:t>50 %</w:t>
      </w:r>
      <w:r>
        <w:rPr>
          <w:rFonts w:ascii="Times New Roman"/>
        </w:rPr>
        <w:t>以上，百株蚜量在</w:t>
      </w:r>
      <w:r>
        <w:rPr>
          <w:rFonts w:ascii="Times New Roman"/>
        </w:rPr>
        <w:t xml:space="preserve"> 800 </w:t>
      </w:r>
      <w:r>
        <w:rPr>
          <w:rFonts w:ascii="Times New Roman"/>
        </w:rPr>
        <w:t>头以上时，或卷叶率达到</w:t>
      </w:r>
      <w:r>
        <w:rPr>
          <w:rFonts w:ascii="Times New Roman"/>
        </w:rPr>
        <w:t>5 %</w:t>
      </w:r>
      <w:r>
        <w:rPr>
          <w:rFonts w:ascii="Times New Roman"/>
        </w:rPr>
        <w:t>以上时，每</w:t>
      </w:r>
      <w:r>
        <w:rPr>
          <w:rFonts w:ascii="Times New Roman"/>
        </w:rPr>
        <w:t>666.7 m</w:t>
      </w:r>
      <w:r>
        <w:rPr>
          <w:rFonts w:ascii="Times New Roman"/>
          <w:vertAlign w:val="superscript"/>
        </w:rPr>
        <w:t>2</w:t>
      </w:r>
      <w:r>
        <w:rPr>
          <w:rFonts w:ascii="Times New Roman"/>
        </w:rPr>
        <w:t>用</w:t>
      </w:r>
      <w:r>
        <w:rPr>
          <w:rFonts w:ascii="Times New Roman"/>
        </w:rPr>
        <w:t>10 %</w:t>
      </w:r>
      <w:r>
        <w:rPr>
          <w:rFonts w:ascii="Times New Roman"/>
        </w:rPr>
        <w:t>吡虫啉可湿性粉剂</w:t>
      </w:r>
      <w:r>
        <w:rPr>
          <w:rFonts w:ascii="Times New Roman"/>
        </w:rPr>
        <w:t xml:space="preserve">30g </w:t>
      </w:r>
      <w:r>
        <w:rPr>
          <w:rFonts w:ascii="Times New Roman"/>
        </w:rPr>
        <w:t>兑水</w:t>
      </w:r>
      <w:r>
        <w:rPr>
          <w:rFonts w:ascii="Times New Roman"/>
        </w:rPr>
        <w:t>30 L</w:t>
      </w:r>
      <w:r>
        <w:rPr>
          <w:rFonts w:ascii="Times New Roman"/>
        </w:rPr>
        <w:t>喷雾；红蜘蛛，每百株有虫</w:t>
      </w:r>
      <w:r>
        <w:rPr>
          <w:rFonts w:ascii="Times New Roman"/>
        </w:rPr>
        <w:t xml:space="preserve"> 150 </w:t>
      </w:r>
      <w:r>
        <w:rPr>
          <w:rFonts w:ascii="Times New Roman"/>
        </w:rPr>
        <w:t>头以上，每</w:t>
      </w:r>
      <w:r>
        <w:rPr>
          <w:rFonts w:ascii="Times New Roman"/>
        </w:rPr>
        <w:t>666.7 m</w:t>
      </w:r>
      <w:r>
        <w:rPr>
          <w:rFonts w:ascii="Times New Roman"/>
          <w:vertAlign w:val="superscript"/>
        </w:rPr>
        <w:t>2</w:t>
      </w:r>
      <w:r>
        <w:rPr>
          <w:rFonts w:ascii="Times New Roman"/>
        </w:rPr>
        <w:t>用</w:t>
      </w:r>
      <w:r>
        <w:rPr>
          <w:rFonts w:ascii="Times New Roman"/>
        </w:rPr>
        <w:t>2.5 %</w:t>
      </w:r>
      <w:r>
        <w:rPr>
          <w:rFonts w:ascii="Times New Roman"/>
        </w:rPr>
        <w:t>联苯菊酯（天王星）乳油</w:t>
      </w:r>
      <w:r>
        <w:rPr>
          <w:rFonts w:ascii="Times New Roman"/>
        </w:rPr>
        <w:t>20 ml</w:t>
      </w:r>
      <w:r>
        <w:rPr>
          <w:rFonts w:ascii="Times New Roman"/>
        </w:rPr>
        <w:t>兑水</w:t>
      </w:r>
      <w:r>
        <w:rPr>
          <w:rFonts w:ascii="Times New Roman"/>
        </w:rPr>
        <w:t>30 L</w:t>
      </w:r>
      <w:r>
        <w:rPr>
          <w:rFonts w:ascii="Times New Roman"/>
        </w:rPr>
        <w:t>喷雾。</w:t>
      </w:r>
    </w:p>
    <w:p w14:paraId="2D780507" w14:textId="77777777" w:rsidR="009F7027" w:rsidRDefault="00000000">
      <w:pPr>
        <w:pStyle w:val="afff"/>
        <w:spacing w:before="156" w:after="156"/>
      </w:pPr>
      <w:r>
        <w:rPr>
          <w:rFonts w:hint="eastAsia"/>
        </w:rPr>
        <w:t>病害防治</w:t>
      </w:r>
    </w:p>
    <w:p w14:paraId="7065ACBD" w14:textId="77777777" w:rsidR="009F7027" w:rsidRDefault="00000000">
      <w:pPr>
        <w:pStyle w:val="afffff5"/>
        <w:ind w:firstLine="420"/>
        <w:rPr>
          <w:rFonts w:ascii="Times New Roman"/>
        </w:rPr>
      </w:pPr>
      <w:r>
        <w:rPr>
          <w:rFonts w:ascii="Times New Roman"/>
        </w:rPr>
        <w:t>秋大豆可能的病害主要有花叶病毒病、锈病、炭疽病、霜霉病等。花叶病毒病，发病时结合治蚜，每</w:t>
      </w:r>
      <w:r>
        <w:rPr>
          <w:rFonts w:ascii="Times New Roman"/>
        </w:rPr>
        <w:t>666.7 m</w:t>
      </w:r>
      <w:r>
        <w:rPr>
          <w:rFonts w:ascii="Times New Roman"/>
          <w:vertAlign w:val="superscript"/>
        </w:rPr>
        <w:t>2</w:t>
      </w:r>
      <w:r>
        <w:rPr>
          <w:rFonts w:ascii="Times New Roman"/>
        </w:rPr>
        <w:t>用</w:t>
      </w:r>
      <w:r>
        <w:rPr>
          <w:rFonts w:ascii="Times New Roman"/>
        </w:rPr>
        <w:t>20 %</w:t>
      </w:r>
      <w:r>
        <w:rPr>
          <w:rFonts w:ascii="Times New Roman"/>
        </w:rPr>
        <w:t>的吡虫啉可湿性粉剂</w:t>
      </w:r>
      <w:r>
        <w:rPr>
          <w:rFonts w:ascii="Times New Roman"/>
        </w:rPr>
        <w:t>30 g</w:t>
      </w:r>
      <w:r>
        <w:rPr>
          <w:rFonts w:ascii="Times New Roman"/>
        </w:rPr>
        <w:t>～</w:t>
      </w:r>
      <w:r>
        <w:rPr>
          <w:rFonts w:ascii="Times New Roman"/>
        </w:rPr>
        <w:t>40 g</w:t>
      </w:r>
      <w:r>
        <w:rPr>
          <w:rFonts w:ascii="Times New Roman"/>
        </w:rPr>
        <w:t>兑水</w:t>
      </w:r>
      <w:r>
        <w:rPr>
          <w:rFonts w:ascii="Times New Roman"/>
        </w:rPr>
        <w:t>50 L</w:t>
      </w:r>
      <w:r>
        <w:rPr>
          <w:rFonts w:ascii="Times New Roman"/>
        </w:rPr>
        <w:t>喷雾；孢囊线虫病，预防为主，合理施肥灌水增加植株抗病力，减少病害发生；锈病，发病初期防治，</w:t>
      </w:r>
      <w:r>
        <w:rPr>
          <w:rFonts w:ascii="Times New Roman"/>
        </w:rPr>
        <w:t>20 %</w:t>
      </w:r>
      <w:r>
        <w:rPr>
          <w:rFonts w:ascii="Times New Roman"/>
        </w:rPr>
        <w:t>三唑酮</w:t>
      </w:r>
      <w:r>
        <w:rPr>
          <w:rFonts w:ascii="Times New Roman"/>
        </w:rPr>
        <w:t>800</w:t>
      </w:r>
      <w:r>
        <w:rPr>
          <w:rFonts w:ascii="Times New Roman"/>
        </w:rPr>
        <w:t>倍液喷雾</w:t>
      </w:r>
      <w:r>
        <w:rPr>
          <w:rFonts w:ascii="Times New Roman"/>
        </w:rPr>
        <w:t xml:space="preserve">2 </w:t>
      </w:r>
      <w:r>
        <w:rPr>
          <w:rFonts w:ascii="Times New Roman"/>
        </w:rPr>
        <w:t>次～</w:t>
      </w:r>
      <w:r>
        <w:rPr>
          <w:rFonts w:ascii="Times New Roman"/>
        </w:rPr>
        <w:t xml:space="preserve">3 </w:t>
      </w:r>
      <w:r>
        <w:rPr>
          <w:rFonts w:ascii="Times New Roman"/>
        </w:rPr>
        <w:t>次，间隔</w:t>
      </w:r>
      <w:r>
        <w:rPr>
          <w:rFonts w:ascii="Times New Roman"/>
        </w:rPr>
        <w:t>5d</w:t>
      </w:r>
      <w:r>
        <w:rPr>
          <w:rFonts w:ascii="Times New Roman"/>
        </w:rPr>
        <w:t>～</w:t>
      </w:r>
      <w:r>
        <w:rPr>
          <w:rFonts w:ascii="Times New Roman"/>
        </w:rPr>
        <w:t>7 d</w:t>
      </w:r>
      <w:r>
        <w:rPr>
          <w:rFonts w:ascii="Times New Roman"/>
        </w:rPr>
        <w:t>；炭疽病，出苗至成熟均可发病，发病初期防治，</w:t>
      </w:r>
      <w:r>
        <w:rPr>
          <w:rFonts w:ascii="Times New Roman"/>
        </w:rPr>
        <w:t>50%</w:t>
      </w:r>
      <w:r>
        <w:rPr>
          <w:rFonts w:ascii="Times New Roman"/>
        </w:rPr>
        <w:t>多菌灵或</w:t>
      </w:r>
      <w:r>
        <w:rPr>
          <w:rFonts w:ascii="Times New Roman"/>
        </w:rPr>
        <w:t>50 %</w:t>
      </w:r>
      <w:r>
        <w:rPr>
          <w:rFonts w:ascii="Times New Roman"/>
        </w:rPr>
        <w:t>扑海因拌种，开花后喷</w:t>
      </w:r>
      <w:r>
        <w:rPr>
          <w:rFonts w:ascii="Times New Roman"/>
        </w:rPr>
        <w:t xml:space="preserve"> 25 %</w:t>
      </w:r>
      <w:r>
        <w:rPr>
          <w:rFonts w:ascii="Times New Roman"/>
        </w:rPr>
        <w:t>炭特灵可湿性粉剂</w:t>
      </w:r>
      <w:r>
        <w:rPr>
          <w:rFonts w:ascii="Times New Roman"/>
        </w:rPr>
        <w:t xml:space="preserve">500 </w:t>
      </w:r>
      <w:r>
        <w:rPr>
          <w:rFonts w:ascii="Times New Roman"/>
        </w:rPr>
        <w:t>倍液或</w:t>
      </w:r>
      <w:r>
        <w:rPr>
          <w:rFonts w:ascii="Times New Roman"/>
        </w:rPr>
        <w:t>47 %</w:t>
      </w:r>
      <w:r>
        <w:rPr>
          <w:rFonts w:ascii="Times New Roman"/>
        </w:rPr>
        <w:t>加瑞农可湿性粉剂</w:t>
      </w:r>
      <w:r>
        <w:rPr>
          <w:rFonts w:ascii="Times New Roman"/>
        </w:rPr>
        <w:t xml:space="preserve">600 </w:t>
      </w:r>
      <w:r>
        <w:rPr>
          <w:rFonts w:ascii="Times New Roman"/>
        </w:rPr>
        <w:t>倍液；霜霉病，预防为主，用种子重量</w:t>
      </w:r>
      <w:r>
        <w:rPr>
          <w:rFonts w:ascii="Times New Roman"/>
        </w:rPr>
        <w:t>0.3%</w:t>
      </w:r>
      <w:r>
        <w:rPr>
          <w:rFonts w:ascii="Times New Roman"/>
        </w:rPr>
        <w:t>的</w:t>
      </w:r>
      <w:r>
        <w:rPr>
          <w:rFonts w:ascii="Times New Roman"/>
        </w:rPr>
        <w:t>90%</w:t>
      </w:r>
      <w:r>
        <w:rPr>
          <w:rFonts w:ascii="Times New Roman"/>
        </w:rPr>
        <w:t>乙磷铝或</w:t>
      </w:r>
      <w:r>
        <w:rPr>
          <w:rFonts w:ascii="Times New Roman"/>
        </w:rPr>
        <w:t>35%</w:t>
      </w:r>
      <w:r>
        <w:rPr>
          <w:rFonts w:ascii="Times New Roman"/>
        </w:rPr>
        <w:t>甲霜灵（瑞毒霉）可湿性粉剂拌种，发病初期喷</w:t>
      </w:r>
      <w:r>
        <w:rPr>
          <w:rFonts w:ascii="Times New Roman"/>
        </w:rPr>
        <w:t xml:space="preserve"> 40 %</w:t>
      </w:r>
      <w:r>
        <w:rPr>
          <w:rFonts w:ascii="Times New Roman"/>
        </w:rPr>
        <w:t>百菌清悬浮剂</w:t>
      </w:r>
      <w:r>
        <w:rPr>
          <w:rFonts w:ascii="Times New Roman"/>
        </w:rPr>
        <w:t xml:space="preserve">600 </w:t>
      </w:r>
      <w:r>
        <w:rPr>
          <w:rFonts w:ascii="Times New Roman"/>
        </w:rPr>
        <w:t>倍液或</w:t>
      </w:r>
      <w:r>
        <w:rPr>
          <w:rFonts w:ascii="Times New Roman"/>
        </w:rPr>
        <w:t>58 %</w:t>
      </w:r>
      <w:r>
        <w:rPr>
          <w:rFonts w:ascii="Times New Roman"/>
        </w:rPr>
        <w:t>甲霜灵锰锌可湿性粉剂</w:t>
      </w:r>
      <w:r>
        <w:rPr>
          <w:rFonts w:ascii="Times New Roman"/>
        </w:rPr>
        <w:t xml:space="preserve">600 </w:t>
      </w:r>
      <w:r>
        <w:rPr>
          <w:rFonts w:ascii="Times New Roman"/>
        </w:rPr>
        <w:t>倍液进行防治。</w:t>
      </w:r>
    </w:p>
    <w:p w14:paraId="07A0CEA4" w14:textId="77777777" w:rsidR="009F7027" w:rsidRDefault="00000000">
      <w:pPr>
        <w:pStyle w:val="affd"/>
        <w:spacing w:before="156" w:after="156"/>
        <w:rPr>
          <w:color w:val="000000" w:themeColor="text1"/>
        </w:rPr>
      </w:pPr>
      <w:r>
        <w:rPr>
          <w:rFonts w:hint="eastAsia"/>
          <w:color w:val="000000" w:themeColor="text1"/>
        </w:rPr>
        <w:t>采收</w:t>
      </w:r>
    </w:p>
    <w:p w14:paraId="3F242658" w14:textId="77777777" w:rsidR="009F7027" w:rsidRDefault="00000000">
      <w:pPr>
        <w:pStyle w:val="afffff5"/>
        <w:ind w:firstLine="420"/>
        <w:rPr>
          <w:rFonts w:ascii="Times New Roman"/>
        </w:rPr>
      </w:pPr>
      <w:r>
        <w:rPr>
          <w:rFonts w:ascii="Times New Roman"/>
        </w:rPr>
        <w:t>鲜食大豆：当</w:t>
      </w:r>
      <w:r>
        <w:rPr>
          <w:rFonts w:ascii="Times New Roman"/>
        </w:rPr>
        <w:t>80%</w:t>
      </w:r>
      <w:r>
        <w:rPr>
          <w:rFonts w:ascii="Times New Roman"/>
        </w:rPr>
        <w:t>以上植株豆荚饱满、豆荚呈翠绿色时可进行收获，作为蔬菜上市销售。</w:t>
      </w:r>
    </w:p>
    <w:p w14:paraId="68DFE3B8" w14:textId="77777777" w:rsidR="009F7027" w:rsidRDefault="00000000">
      <w:pPr>
        <w:pStyle w:val="afffff5"/>
        <w:ind w:firstLine="420"/>
        <w:rPr>
          <w:rFonts w:ascii="Times New Roman"/>
        </w:rPr>
      </w:pPr>
      <w:r>
        <w:rPr>
          <w:rFonts w:ascii="Times New Roman"/>
        </w:rPr>
        <w:t>干籽粒：当大豆植株落叶达到</w:t>
      </w:r>
      <w:r>
        <w:rPr>
          <w:rFonts w:ascii="Times New Roman"/>
        </w:rPr>
        <w:t>90%</w:t>
      </w:r>
      <w:r>
        <w:rPr>
          <w:rFonts w:ascii="Times New Roman"/>
        </w:rPr>
        <w:t>时可进行收获，收获时留低茬不留荚，割茬高度</w:t>
      </w:r>
      <w:r>
        <w:rPr>
          <w:rFonts w:ascii="Times New Roman"/>
        </w:rPr>
        <w:t>5cm~6cm</w:t>
      </w:r>
      <w:r>
        <w:rPr>
          <w:rFonts w:ascii="Times New Roman"/>
        </w:rPr>
        <w:t>，收获的粒用大豆进行去杂、去劣处理，保证大豆的商品质量。</w:t>
      </w:r>
    </w:p>
    <w:p w14:paraId="702FFD4E" w14:textId="77777777" w:rsidR="009F7027" w:rsidRDefault="00000000">
      <w:pPr>
        <w:pStyle w:val="affc"/>
        <w:spacing w:before="312" w:after="312"/>
        <w:rPr>
          <w:color w:val="000000" w:themeColor="text1"/>
        </w:rPr>
      </w:pPr>
      <w:r>
        <w:rPr>
          <w:rFonts w:hint="eastAsia"/>
          <w:color w:val="000000" w:themeColor="text1"/>
        </w:rPr>
        <w:t>油菜栽培技术</w:t>
      </w:r>
    </w:p>
    <w:p w14:paraId="7C159603" w14:textId="77777777" w:rsidR="009F7027" w:rsidRDefault="00000000">
      <w:pPr>
        <w:pStyle w:val="affd"/>
        <w:spacing w:before="156" w:after="156"/>
        <w:rPr>
          <w:color w:val="000000" w:themeColor="text1"/>
        </w:rPr>
      </w:pPr>
      <w:r>
        <w:rPr>
          <w:rFonts w:hint="eastAsia"/>
          <w:color w:val="000000" w:themeColor="text1"/>
        </w:rPr>
        <w:t>品种选择</w:t>
      </w:r>
    </w:p>
    <w:p w14:paraId="6328FAE2" w14:textId="77777777" w:rsidR="009F7027" w:rsidRDefault="00000000">
      <w:pPr>
        <w:pStyle w:val="afffff5"/>
        <w:ind w:firstLine="420"/>
        <w:rPr>
          <w:color w:val="000000" w:themeColor="text1"/>
        </w:rPr>
      </w:pPr>
      <w:r>
        <w:rPr>
          <w:rFonts w:hint="eastAsia"/>
          <w:color w:val="000000" w:themeColor="text1"/>
        </w:rPr>
        <w:t>宜选用优质、高产、抗逆性强的早熟油菜品种。种子质量符合</w:t>
      </w:r>
      <w:r>
        <w:rPr>
          <w:color w:val="000000" w:themeColor="text1"/>
        </w:rPr>
        <w:t xml:space="preserve"> NY/T 414 </w:t>
      </w:r>
      <w:r>
        <w:rPr>
          <w:rFonts w:hint="eastAsia"/>
          <w:color w:val="000000" w:themeColor="text1"/>
        </w:rPr>
        <w:t>的要求。</w:t>
      </w:r>
    </w:p>
    <w:p w14:paraId="362D8B71" w14:textId="77777777" w:rsidR="009F7027" w:rsidRDefault="00000000">
      <w:pPr>
        <w:pStyle w:val="affd"/>
        <w:spacing w:before="156" w:after="156"/>
        <w:rPr>
          <w:color w:val="000000" w:themeColor="text1"/>
        </w:rPr>
      </w:pPr>
      <w:r>
        <w:rPr>
          <w:rFonts w:hint="eastAsia"/>
          <w:color w:val="000000" w:themeColor="text1"/>
        </w:rPr>
        <w:t>适时育苗</w:t>
      </w:r>
    </w:p>
    <w:p w14:paraId="0C4B31A4" w14:textId="77777777" w:rsidR="009F7027" w:rsidRDefault="00000000">
      <w:pPr>
        <w:pStyle w:val="afffff5"/>
        <w:ind w:firstLine="420"/>
        <w:rPr>
          <w:color w:val="000000" w:themeColor="text1"/>
        </w:rPr>
      </w:pPr>
      <w:r>
        <w:rPr>
          <w:color w:val="000000" w:themeColor="text1"/>
        </w:rPr>
        <w:t>10</w:t>
      </w:r>
      <w:r>
        <w:rPr>
          <w:rFonts w:hint="eastAsia"/>
          <w:color w:val="000000" w:themeColor="text1"/>
        </w:rPr>
        <w:t>月上、中旬在苗床地进行油菜育苗，育苗技术参照</w:t>
      </w:r>
      <w:r>
        <w:rPr>
          <w:color w:val="000000" w:themeColor="text1"/>
        </w:rPr>
        <w:t xml:space="preserve"> DB5111/T 1 </w:t>
      </w:r>
      <w:r>
        <w:rPr>
          <w:rFonts w:hint="eastAsia"/>
          <w:color w:val="000000" w:themeColor="text1"/>
        </w:rPr>
        <w:t>进行。</w:t>
      </w:r>
    </w:p>
    <w:p w14:paraId="3BBC0DE9" w14:textId="77777777" w:rsidR="009F7027" w:rsidRDefault="00000000">
      <w:pPr>
        <w:pStyle w:val="affd"/>
        <w:spacing w:before="156" w:after="156"/>
        <w:rPr>
          <w:color w:val="000000" w:themeColor="text1"/>
        </w:rPr>
      </w:pPr>
      <w:r>
        <w:rPr>
          <w:rFonts w:hint="eastAsia"/>
          <w:color w:val="000000" w:themeColor="text1"/>
        </w:rPr>
        <w:t>移栽</w:t>
      </w:r>
    </w:p>
    <w:p w14:paraId="386E795D" w14:textId="76FACCBC" w:rsidR="009F7027" w:rsidRPr="00C103B3" w:rsidRDefault="00000000">
      <w:pPr>
        <w:pStyle w:val="afffff5"/>
        <w:ind w:firstLine="420"/>
        <w:rPr>
          <w:color w:val="000000" w:themeColor="text1"/>
        </w:rPr>
      </w:pPr>
      <w:r w:rsidRPr="00C103B3">
        <w:rPr>
          <w:color w:val="000000" w:themeColor="text1"/>
        </w:rPr>
        <w:t>11</w:t>
      </w:r>
      <w:r w:rsidRPr="00C103B3">
        <w:rPr>
          <w:rFonts w:hint="eastAsia"/>
          <w:color w:val="000000" w:themeColor="text1"/>
        </w:rPr>
        <w:t>月中下旬大豆收获后，清理田园，免耕移栽油菜，</w:t>
      </w:r>
      <w:r w:rsidRPr="00C103B3">
        <w:rPr>
          <w:color w:val="000000" w:themeColor="text1"/>
        </w:rPr>
        <w:t>行距</w:t>
      </w:r>
      <w:r w:rsidRPr="00C103B3">
        <w:rPr>
          <w:rFonts w:ascii="Times New Roman" w:hint="eastAsia"/>
          <w:color w:val="000000" w:themeColor="text1"/>
        </w:rPr>
        <w:t>0</w:t>
      </w:r>
      <w:r w:rsidRPr="00C103B3">
        <w:rPr>
          <w:rFonts w:ascii="Times New Roman"/>
          <w:color w:val="000000" w:themeColor="text1"/>
        </w:rPr>
        <w:t>.5</w:t>
      </w:r>
      <w:r w:rsidRPr="00C103B3">
        <w:rPr>
          <w:rFonts w:ascii="Times New Roman" w:hint="eastAsia"/>
          <w:color w:val="000000" w:themeColor="text1"/>
        </w:rPr>
        <w:t xml:space="preserve"> m</w:t>
      </w:r>
      <w:r w:rsidRPr="00C103B3">
        <w:rPr>
          <w:color w:val="000000" w:themeColor="text1"/>
        </w:rPr>
        <w:t>左右，窝距</w:t>
      </w:r>
      <w:r w:rsidRPr="00C103B3">
        <w:rPr>
          <w:rFonts w:ascii="Times New Roman" w:hint="eastAsia"/>
          <w:color w:val="000000" w:themeColor="text1"/>
        </w:rPr>
        <w:t>0</w:t>
      </w:r>
      <w:r w:rsidRPr="00C103B3">
        <w:rPr>
          <w:rFonts w:ascii="Times New Roman"/>
          <w:color w:val="000000" w:themeColor="text1"/>
        </w:rPr>
        <w:t>.3</w:t>
      </w:r>
      <w:r w:rsidRPr="00C103B3">
        <w:rPr>
          <w:rFonts w:ascii="Times New Roman" w:hint="eastAsia"/>
          <w:color w:val="000000" w:themeColor="text1"/>
        </w:rPr>
        <w:t xml:space="preserve"> m</w:t>
      </w:r>
      <w:r w:rsidRPr="00C103B3">
        <w:rPr>
          <w:color w:val="000000" w:themeColor="text1"/>
        </w:rPr>
        <w:t>左右，</w:t>
      </w:r>
      <w:r w:rsidRPr="00C103B3">
        <w:rPr>
          <w:rFonts w:ascii="Times New Roman" w:hAnsi="宋体"/>
          <w:color w:val="000000" w:themeColor="text1"/>
          <w:szCs w:val="21"/>
        </w:rPr>
        <w:t>每窝</w:t>
      </w:r>
      <w:r w:rsidRPr="00C103B3">
        <w:rPr>
          <w:rFonts w:ascii="Times New Roman" w:hAnsi="宋体" w:hint="eastAsia"/>
          <w:color w:val="000000" w:themeColor="text1"/>
          <w:szCs w:val="21"/>
        </w:rPr>
        <w:t>栽</w:t>
      </w:r>
      <w:r w:rsidR="000D5378" w:rsidRPr="00C103B3">
        <w:rPr>
          <w:rFonts w:ascii="Times New Roman" w:hAnsi="宋体"/>
          <w:color w:val="000000" w:themeColor="text1"/>
          <w:szCs w:val="21"/>
        </w:rPr>
        <w:t>2</w:t>
      </w:r>
      <w:r w:rsidRPr="00C103B3">
        <w:rPr>
          <w:rFonts w:ascii="Times New Roman" w:hAnsi="宋体"/>
          <w:color w:val="000000" w:themeColor="text1"/>
          <w:szCs w:val="21"/>
        </w:rPr>
        <w:t>苗</w:t>
      </w:r>
      <w:r w:rsidRPr="00C103B3">
        <w:rPr>
          <w:rFonts w:hint="eastAsia"/>
          <w:color w:val="000000" w:themeColor="text1"/>
        </w:rPr>
        <w:t>。</w:t>
      </w:r>
    </w:p>
    <w:p w14:paraId="0132B6D6" w14:textId="77777777" w:rsidR="009F7027" w:rsidRDefault="00000000">
      <w:pPr>
        <w:pStyle w:val="affd"/>
        <w:spacing w:before="156" w:after="156"/>
        <w:rPr>
          <w:color w:val="000000" w:themeColor="text1"/>
        </w:rPr>
      </w:pPr>
      <w:r>
        <w:rPr>
          <w:rFonts w:hint="eastAsia"/>
          <w:color w:val="000000" w:themeColor="text1"/>
        </w:rPr>
        <w:lastRenderedPageBreak/>
        <w:t>田间管理及适时收获</w:t>
      </w:r>
    </w:p>
    <w:p w14:paraId="4A2D53DF" w14:textId="41073C5A" w:rsidR="009F7027" w:rsidRPr="00C103B3" w:rsidRDefault="00000000" w:rsidP="00C103B3">
      <w:pPr>
        <w:pStyle w:val="afffff5"/>
        <w:ind w:firstLine="420"/>
        <w:rPr>
          <w:color w:val="000000" w:themeColor="text1"/>
        </w:rPr>
      </w:pPr>
      <w:r>
        <w:rPr>
          <w:rFonts w:hint="eastAsia"/>
          <w:color w:val="000000" w:themeColor="text1"/>
        </w:rPr>
        <w:t>油菜田间管理及收获技术参照</w:t>
      </w:r>
      <w:r>
        <w:rPr>
          <w:color w:val="000000" w:themeColor="text1"/>
        </w:rPr>
        <w:t xml:space="preserve"> DB5111/T 1 </w:t>
      </w:r>
      <w:r>
        <w:rPr>
          <w:rFonts w:hint="eastAsia"/>
          <w:color w:val="000000" w:themeColor="text1"/>
        </w:rPr>
        <w:t>进行。</w:t>
      </w:r>
    </w:p>
    <w:p w14:paraId="47F76B24" w14:textId="77777777" w:rsidR="009F7027" w:rsidRDefault="00000000">
      <w:pPr>
        <w:pStyle w:val="afffff5"/>
        <w:ind w:firstLineChars="0" w:firstLine="0"/>
        <w:jc w:val="center"/>
      </w:pPr>
      <w:bookmarkStart w:id="42" w:name="BookMark8"/>
      <w:bookmarkEnd w:id="21"/>
      <w:r>
        <w:rPr>
          <w:noProof/>
        </w:rPr>
        <w:drawing>
          <wp:inline distT="0" distB="0" distL="0" distR="0" wp14:anchorId="3285D8D0" wp14:editId="53DB6DE4">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2"/>
    </w:p>
    <w:sectPr w:rsidR="009F7027">
      <w:headerReference w:type="even" r:id="rId21"/>
      <w:headerReference w:type="default" r:id="rId22"/>
      <w:footerReference w:type="default" r:id="rId23"/>
      <w:pgSz w:w="11906" w:h="16838"/>
      <w:pgMar w:top="567"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D7C1" w14:textId="77777777" w:rsidR="00352DE7" w:rsidRDefault="00352DE7">
      <w:pPr>
        <w:spacing w:line="240" w:lineRule="auto"/>
      </w:pPr>
      <w:r>
        <w:separator/>
      </w:r>
    </w:p>
  </w:endnote>
  <w:endnote w:type="continuationSeparator" w:id="0">
    <w:p w14:paraId="40711005" w14:textId="77777777" w:rsidR="00352DE7" w:rsidRDefault="00352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1E77" w14:textId="77777777" w:rsidR="009F7027"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3BA9" w14:textId="77777777" w:rsidR="009F7027" w:rsidRDefault="009F7027">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5755" w14:textId="77777777" w:rsidR="009F7027" w:rsidRDefault="009F7027">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46D6" w14:textId="77777777" w:rsidR="009F7027" w:rsidRDefault="00000000">
    <w:pPr>
      <w:pStyle w:val="afffff2"/>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ACB5" w14:textId="77777777" w:rsidR="00352DE7" w:rsidRDefault="00352DE7">
      <w:pPr>
        <w:spacing w:line="240" w:lineRule="auto"/>
      </w:pPr>
      <w:r>
        <w:separator/>
      </w:r>
    </w:p>
  </w:footnote>
  <w:footnote w:type="continuationSeparator" w:id="0">
    <w:p w14:paraId="1DE0E3FB" w14:textId="77777777" w:rsidR="00352DE7" w:rsidRDefault="00352D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6CF" w14:textId="77777777" w:rsidR="009F7027" w:rsidRDefault="009F7027">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1C9A" w14:textId="77777777" w:rsidR="009F7027"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87F0" w14:textId="77777777" w:rsidR="009F7027" w:rsidRDefault="009F7027">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D985" w14:textId="77777777" w:rsidR="009F7027" w:rsidRDefault="00000000">
    <w:pPr>
      <w:pStyle w:val="affff0"/>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9BFF" w14:textId="2DB8BD6F" w:rsidR="009F7027" w:rsidRDefault="00000000">
    <w:pPr>
      <w:pStyle w:val="afffffa"/>
    </w:pPr>
    <w:r>
      <w:fldChar w:fldCharType="begin"/>
    </w:r>
    <w:r>
      <w:instrText xml:space="preserve"> STYLEREF  标准文件_文件编号  \* MERGEFORMAT </w:instrText>
    </w:r>
    <w:r>
      <w:fldChar w:fldCharType="separate"/>
    </w:r>
    <w:r w:rsidR="0077136B">
      <w:rPr>
        <w:noProof/>
      </w:rPr>
      <w:t>DB XX/T XXXX</w:t>
    </w:r>
    <w:r w:rsidR="0077136B">
      <w:rPr>
        <w:noProof/>
      </w:rPr>
      <w:t>—</w:t>
    </w:r>
    <w:r w:rsidR="0077136B">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9668BE3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425"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851" w:firstLine="0"/>
      </w:pPr>
      <w:rPr>
        <w:rFonts w:ascii="黑体" w:eastAsia="黑体" w:hint="eastAsia"/>
        <w:b w:val="0"/>
        <w:i w:val="0"/>
        <w:sz w:val="21"/>
      </w:rPr>
    </w:lvl>
    <w:lvl w:ilvl="4">
      <w:start w:val="1"/>
      <w:numFmt w:val="decimal"/>
      <w:pStyle w:val="afff"/>
      <w:suff w:val="nothing"/>
      <w:lvlText w:val="%1%2.%3.%4.%5　"/>
      <w:lvlJc w:val="left"/>
      <w:pPr>
        <w:ind w:left="1985"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490637898">
    <w:abstractNumId w:val="0"/>
  </w:num>
  <w:num w:numId="2" w16cid:durableId="1532063133">
    <w:abstractNumId w:val="27"/>
  </w:num>
  <w:num w:numId="3" w16cid:durableId="634720941">
    <w:abstractNumId w:val="5"/>
  </w:num>
  <w:num w:numId="4" w16cid:durableId="686639904">
    <w:abstractNumId w:val="23"/>
  </w:num>
  <w:num w:numId="5" w16cid:durableId="1211186425">
    <w:abstractNumId w:val="18"/>
  </w:num>
  <w:num w:numId="6" w16cid:durableId="1181821077">
    <w:abstractNumId w:val="13"/>
  </w:num>
  <w:num w:numId="7" w16cid:durableId="1447001023">
    <w:abstractNumId w:val="8"/>
  </w:num>
  <w:num w:numId="8" w16cid:durableId="838037245">
    <w:abstractNumId w:val="3"/>
  </w:num>
  <w:num w:numId="9" w16cid:durableId="2114282432">
    <w:abstractNumId w:val="9"/>
  </w:num>
  <w:num w:numId="10" w16cid:durableId="1139297439">
    <w:abstractNumId w:val="16"/>
  </w:num>
  <w:num w:numId="11" w16cid:durableId="1577126734">
    <w:abstractNumId w:val="25"/>
  </w:num>
  <w:num w:numId="12" w16cid:durableId="56514439">
    <w:abstractNumId w:val="11"/>
  </w:num>
  <w:num w:numId="13" w16cid:durableId="994576446">
    <w:abstractNumId w:val="12"/>
  </w:num>
  <w:num w:numId="14" w16cid:durableId="234782457">
    <w:abstractNumId w:val="7"/>
  </w:num>
  <w:num w:numId="15" w16cid:durableId="641741060">
    <w:abstractNumId w:val="19"/>
  </w:num>
  <w:num w:numId="16" w16cid:durableId="551698599">
    <w:abstractNumId w:val="21"/>
  </w:num>
  <w:num w:numId="17" w16cid:durableId="95516383">
    <w:abstractNumId w:val="17"/>
  </w:num>
  <w:num w:numId="18" w16cid:durableId="262497775">
    <w:abstractNumId w:val="29"/>
  </w:num>
  <w:num w:numId="19" w16cid:durableId="1153986170">
    <w:abstractNumId w:val="15"/>
  </w:num>
  <w:num w:numId="20" w16cid:durableId="1531183671">
    <w:abstractNumId w:val="1"/>
  </w:num>
  <w:num w:numId="21" w16cid:durableId="1645425046">
    <w:abstractNumId w:val="10"/>
  </w:num>
  <w:num w:numId="22" w16cid:durableId="2063669447">
    <w:abstractNumId w:val="30"/>
  </w:num>
  <w:num w:numId="23" w16cid:durableId="1032850974">
    <w:abstractNumId w:val="20"/>
  </w:num>
  <w:num w:numId="24" w16cid:durableId="517354596">
    <w:abstractNumId w:val="6"/>
  </w:num>
  <w:num w:numId="25" w16cid:durableId="97530953">
    <w:abstractNumId w:val="26"/>
  </w:num>
  <w:num w:numId="26" w16cid:durableId="843666726">
    <w:abstractNumId w:val="28"/>
  </w:num>
  <w:num w:numId="27" w16cid:durableId="1647516704">
    <w:abstractNumId w:val="2"/>
  </w:num>
  <w:num w:numId="28" w16cid:durableId="1274558471">
    <w:abstractNumId w:val="4"/>
  </w:num>
  <w:num w:numId="29" w16cid:durableId="1565335769">
    <w:abstractNumId w:val="14"/>
  </w:num>
  <w:num w:numId="30" w16cid:durableId="1420057374">
    <w:abstractNumId w:val="24"/>
  </w:num>
  <w:num w:numId="31" w16cid:durableId="1506814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forms" w:enforcement="1"/>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UxMWI3YWNmNzVhMjhkOTYxZTJlMWU2YzI2NzljYmMifQ=="/>
  </w:docVars>
  <w:rsids>
    <w:rsidRoot w:val="00E3512F"/>
    <w:rsid w:val="0000040A"/>
    <w:rsid w:val="00000A94"/>
    <w:rsid w:val="00001972"/>
    <w:rsid w:val="00001D9A"/>
    <w:rsid w:val="00007B3A"/>
    <w:rsid w:val="000107E0"/>
    <w:rsid w:val="00011FDE"/>
    <w:rsid w:val="00012FFD"/>
    <w:rsid w:val="00014162"/>
    <w:rsid w:val="00014340"/>
    <w:rsid w:val="00016A9C"/>
    <w:rsid w:val="00022184"/>
    <w:rsid w:val="00022762"/>
    <w:rsid w:val="00023524"/>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34E9"/>
    <w:rsid w:val="000D4B9C"/>
    <w:rsid w:val="000D4EB6"/>
    <w:rsid w:val="000D5378"/>
    <w:rsid w:val="000D753B"/>
    <w:rsid w:val="000E4BB6"/>
    <w:rsid w:val="000E4C9E"/>
    <w:rsid w:val="000E6FD7"/>
    <w:rsid w:val="000F06E1"/>
    <w:rsid w:val="000F0E3C"/>
    <w:rsid w:val="000F19D5"/>
    <w:rsid w:val="000F4AEA"/>
    <w:rsid w:val="000F633F"/>
    <w:rsid w:val="000F67E9"/>
    <w:rsid w:val="00104926"/>
    <w:rsid w:val="00113B1E"/>
    <w:rsid w:val="00116F47"/>
    <w:rsid w:val="0011711C"/>
    <w:rsid w:val="00120411"/>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5A8B"/>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07AA"/>
    <w:rsid w:val="001C2C03"/>
    <w:rsid w:val="001C42F7"/>
    <w:rsid w:val="001C49E5"/>
    <w:rsid w:val="001C680C"/>
    <w:rsid w:val="001C7FEA"/>
    <w:rsid w:val="001D0499"/>
    <w:rsid w:val="001D0BBE"/>
    <w:rsid w:val="001D0ED4"/>
    <w:rsid w:val="001D212F"/>
    <w:rsid w:val="001D29D7"/>
    <w:rsid w:val="001D2DE7"/>
    <w:rsid w:val="001D31BB"/>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2856"/>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4BA2"/>
    <w:rsid w:val="002660A2"/>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977A8"/>
    <w:rsid w:val="002A084B"/>
    <w:rsid w:val="002A1260"/>
    <w:rsid w:val="002A1589"/>
    <w:rsid w:val="002A1608"/>
    <w:rsid w:val="002A25DC"/>
    <w:rsid w:val="002A3AAB"/>
    <w:rsid w:val="002A497F"/>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0BF"/>
    <w:rsid w:val="003331E4"/>
    <w:rsid w:val="00336C64"/>
    <w:rsid w:val="00337162"/>
    <w:rsid w:val="0034194F"/>
    <w:rsid w:val="00344605"/>
    <w:rsid w:val="003474AA"/>
    <w:rsid w:val="00350D1D"/>
    <w:rsid w:val="00352C83"/>
    <w:rsid w:val="00352DE7"/>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4A4B"/>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CD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4E3B"/>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0C51"/>
    <w:rsid w:val="00481C44"/>
    <w:rsid w:val="00484936"/>
    <w:rsid w:val="00485C89"/>
    <w:rsid w:val="00486BE3"/>
    <w:rsid w:val="004905E4"/>
    <w:rsid w:val="00490A89"/>
    <w:rsid w:val="00490AB4"/>
    <w:rsid w:val="00492F02"/>
    <w:rsid w:val="004939AE"/>
    <w:rsid w:val="004A12DF"/>
    <w:rsid w:val="004A17E6"/>
    <w:rsid w:val="004A1BA8"/>
    <w:rsid w:val="004A3E37"/>
    <w:rsid w:val="004A4B57"/>
    <w:rsid w:val="004A63FA"/>
    <w:rsid w:val="004B0272"/>
    <w:rsid w:val="004B2701"/>
    <w:rsid w:val="004B2E1B"/>
    <w:rsid w:val="004B387C"/>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26F2"/>
    <w:rsid w:val="004F3572"/>
    <w:rsid w:val="004F391A"/>
    <w:rsid w:val="004F3CFB"/>
    <w:rsid w:val="004F6456"/>
    <w:rsid w:val="004F696E"/>
    <w:rsid w:val="004F6C71"/>
    <w:rsid w:val="00501139"/>
    <w:rsid w:val="0050363E"/>
    <w:rsid w:val="005039BC"/>
    <w:rsid w:val="005043BB"/>
    <w:rsid w:val="00504A3D"/>
    <w:rsid w:val="00505767"/>
    <w:rsid w:val="00506ED4"/>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399E"/>
    <w:rsid w:val="00555044"/>
    <w:rsid w:val="00561475"/>
    <w:rsid w:val="0056487B"/>
    <w:rsid w:val="00564FB9"/>
    <w:rsid w:val="00573D9E"/>
    <w:rsid w:val="005801E3"/>
    <w:rsid w:val="00581802"/>
    <w:rsid w:val="005836A8"/>
    <w:rsid w:val="0058409C"/>
    <w:rsid w:val="00584262"/>
    <w:rsid w:val="00586630"/>
    <w:rsid w:val="00587ADD"/>
    <w:rsid w:val="00593C25"/>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5DFD"/>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158E"/>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6D5B"/>
    <w:rsid w:val="00722CBD"/>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1F15"/>
    <w:rsid w:val="00765C43"/>
    <w:rsid w:val="00765EFB"/>
    <w:rsid w:val="007671CA"/>
    <w:rsid w:val="00767C61"/>
    <w:rsid w:val="0077008A"/>
    <w:rsid w:val="0077136B"/>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4A2"/>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5D8"/>
    <w:rsid w:val="00830621"/>
    <w:rsid w:val="0083226C"/>
    <w:rsid w:val="0083348C"/>
    <w:rsid w:val="008373D3"/>
    <w:rsid w:val="00840617"/>
    <w:rsid w:val="00840F84"/>
    <w:rsid w:val="00842305"/>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0E1B"/>
    <w:rsid w:val="008B166D"/>
    <w:rsid w:val="008B17F4"/>
    <w:rsid w:val="008B3615"/>
    <w:rsid w:val="008B4AC4"/>
    <w:rsid w:val="008B50C8"/>
    <w:rsid w:val="008B5281"/>
    <w:rsid w:val="008B7E05"/>
    <w:rsid w:val="008C1797"/>
    <w:rsid w:val="008C219C"/>
    <w:rsid w:val="008C475E"/>
    <w:rsid w:val="008C619A"/>
    <w:rsid w:val="008C63AC"/>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071FD"/>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87178"/>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214B"/>
    <w:rsid w:val="009E4A58"/>
    <w:rsid w:val="009E5A2D"/>
    <w:rsid w:val="009E5AB2"/>
    <w:rsid w:val="009E6219"/>
    <w:rsid w:val="009F03B3"/>
    <w:rsid w:val="009F7027"/>
    <w:rsid w:val="00A0096C"/>
    <w:rsid w:val="00A01757"/>
    <w:rsid w:val="00A028C0"/>
    <w:rsid w:val="00A02BAE"/>
    <w:rsid w:val="00A06A6B"/>
    <w:rsid w:val="00A07E47"/>
    <w:rsid w:val="00A129D0"/>
    <w:rsid w:val="00A12C33"/>
    <w:rsid w:val="00A138BA"/>
    <w:rsid w:val="00A14C8E"/>
    <w:rsid w:val="00A153D9"/>
    <w:rsid w:val="00A15F09"/>
    <w:rsid w:val="00A169B6"/>
    <w:rsid w:val="00A179D0"/>
    <w:rsid w:val="00A2271D"/>
    <w:rsid w:val="00A237D5"/>
    <w:rsid w:val="00A26DAA"/>
    <w:rsid w:val="00A30EFC"/>
    <w:rsid w:val="00A31984"/>
    <w:rsid w:val="00A32D73"/>
    <w:rsid w:val="00A3367B"/>
    <w:rsid w:val="00A33DC1"/>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1CF1"/>
    <w:rsid w:val="00A723F8"/>
    <w:rsid w:val="00A77CCB"/>
    <w:rsid w:val="00A83D8D"/>
    <w:rsid w:val="00A8445B"/>
    <w:rsid w:val="00A8446B"/>
    <w:rsid w:val="00A8473F"/>
    <w:rsid w:val="00A862D6"/>
    <w:rsid w:val="00A8715E"/>
    <w:rsid w:val="00A9295B"/>
    <w:rsid w:val="00A93B09"/>
    <w:rsid w:val="00A94247"/>
    <w:rsid w:val="00A9486D"/>
    <w:rsid w:val="00A952D7"/>
    <w:rsid w:val="00A963F7"/>
    <w:rsid w:val="00A96AD8"/>
    <w:rsid w:val="00AA052C"/>
    <w:rsid w:val="00AA1E45"/>
    <w:rsid w:val="00AA4286"/>
    <w:rsid w:val="00AA456B"/>
    <w:rsid w:val="00AA57F5"/>
    <w:rsid w:val="00AA672E"/>
    <w:rsid w:val="00AA6EC9"/>
    <w:rsid w:val="00AB2A6D"/>
    <w:rsid w:val="00AB41D5"/>
    <w:rsid w:val="00AB6309"/>
    <w:rsid w:val="00AB6735"/>
    <w:rsid w:val="00AB6C5F"/>
    <w:rsid w:val="00AB7129"/>
    <w:rsid w:val="00AC0095"/>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C4E"/>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3DF1"/>
    <w:rsid w:val="00B741A0"/>
    <w:rsid w:val="00B758BF"/>
    <w:rsid w:val="00B77EC8"/>
    <w:rsid w:val="00B827A6"/>
    <w:rsid w:val="00B831CE"/>
    <w:rsid w:val="00B86677"/>
    <w:rsid w:val="00B87131"/>
    <w:rsid w:val="00B9250C"/>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170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37399"/>
    <w:rsid w:val="00C42130"/>
    <w:rsid w:val="00C423A4"/>
    <w:rsid w:val="00C44BF5"/>
    <w:rsid w:val="00C46B7D"/>
    <w:rsid w:val="00C521D6"/>
    <w:rsid w:val="00C55232"/>
    <w:rsid w:val="00C553A4"/>
    <w:rsid w:val="00C55A06"/>
    <w:rsid w:val="00C55D03"/>
    <w:rsid w:val="00C601BC"/>
    <w:rsid w:val="00C6329F"/>
    <w:rsid w:val="00C63340"/>
    <w:rsid w:val="00C63CDC"/>
    <w:rsid w:val="00C643F9"/>
    <w:rsid w:val="00C64E95"/>
    <w:rsid w:val="00C71372"/>
    <w:rsid w:val="00C71D67"/>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B49"/>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16C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1FA9"/>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12F"/>
    <w:rsid w:val="00E35D1E"/>
    <w:rsid w:val="00E364F9"/>
    <w:rsid w:val="00E365FA"/>
    <w:rsid w:val="00E36789"/>
    <w:rsid w:val="00E44A83"/>
    <w:rsid w:val="00E45B7A"/>
    <w:rsid w:val="00E45EEC"/>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142"/>
    <w:rsid w:val="00EC5359"/>
    <w:rsid w:val="00EC562A"/>
    <w:rsid w:val="00ED067A"/>
    <w:rsid w:val="00ED2B50"/>
    <w:rsid w:val="00EE0350"/>
    <w:rsid w:val="00EE0719"/>
    <w:rsid w:val="00EE0E80"/>
    <w:rsid w:val="00EE54A6"/>
    <w:rsid w:val="00EE613F"/>
    <w:rsid w:val="00EE7295"/>
    <w:rsid w:val="00EE7869"/>
    <w:rsid w:val="00EF054A"/>
    <w:rsid w:val="00EF3235"/>
    <w:rsid w:val="00EF4EB3"/>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2C"/>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4086A5E"/>
    <w:rsid w:val="04E0142E"/>
    <w:rsid w:val="129609CD"/>
    <w:rsid w:val="18CA4D27"/>
    <w:rsid w:val="37474696"/>
    <w:rsid w:val="4D6234C6"/>
    <w:rsid w:val="51641B25"/>
    <w:rsid w:val="55E662B7"/>
    <w:rsid w:val="58355053"/>
    <w:rsid w:val="5AEE4BC2"/>
    <w:rsid w:val="616F0958"/>
    <w:rsid w:val="61CF3D17"/>
    <w:rsid w:val="622E6C09"/>
    <w:rsid w:val="6E924942"/>
    <w:rsid w:val="7060043F"/>
    <w:rsid w:val="70947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EA244E1"/>
  <w15:docId w15:val="{F011FBF3-6384-487E-81FE-989FB80C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basedOn w:val="afff6"/>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1">
    <w:name w:val="标准文件_页脚偶数页"/>
    <w:qFormat/>
    <w:pPr>
      <w:ind w:left="198"/>
    </w:pPr>
    <w:rPr>
      <w:rFonts w:ascii="宋体"/>
      <w:sz w:val="18"/>
    </w:rPr>
  </w:style>
  <w:style w:type="paragraph" w:customStyle="1" w:styleId="afffff2">
    <w:name w:val="标准文件_页脚奇数页"/>
    <w:qFormat/>
    <w:pPr>
      <w:ind w:right="227"/>
      <w:jc w:val="right"/>
    </w:pPr>
    <w:rPr>
      <w:rFonts w:ascii="宋体"/>
      <w:sz w:val="18"/>
    </w:rPr>
  </w:style>
  <w:style w:type="paragraph" w:customStyle="1" w:styleId="afffff3">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ind w:left="0"/>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5"/>
    <w:qFormat/>
    <w:pPr>
      <w:numPr>
        <w:ilvl w:val="2"/>
      </w:numPr>
      <w:spacing w:beforeLines="50" w:before="50" w:afterLines="50" w:after="50"/>
      <w:ind w:left="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5"/>
    <w:qFormat/>
    <w:pPr>
      <w:numPr>
        <w:numId w:val="18"/>
      </w:numPr>
      <w:jc w:val="center"/>
    </w:pPr>
    <w:rPr>
      <w:rFonts w:ascii="黑体" w:eastAsia="黑体"/>
      <w:sz w:val="21"/>
    </w:rPr>
  </w:style>
  <w:style w:type="paragraph" w:customStyle="1" w:styleId="afb">
    <w:name w:val="标准文件_正文英文图标题"/>
    <w:next w:val="afffff5"/>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b/>
      <w:w w:val="135"/>
      <w:sz w:val="36"/>
    </w:rPr>
  </w:style>
  <w:style w:type="paragraph" w:customStyle="1" w:styleId="afffffff3">
    <w:name w:val="发布日期"/>
    <w:qFormat/>
    <w:pPr>
      <w:framePr w:w="4000" w:h="473" w:hRule="exact" w:hSpace="180" w:vSpace="180" w:wrap="around" w:hAnchor="margin" w:y="13511" w:anchorLock="1"/>
    </w:pPr>
    <w:rPr>
      <w:rFonts w:eastAsia="黑体"/>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qFormat/>
    <w:pPr>
      <w:spacing w:before="440" w:line="400" w:lineRule="exact"/>
      <w:jc w:val="center"/>
    </w:pPr>
    <w:rPr>
      <w:rFonts w:ascii="宋体"/>
      <w:sz w:val="24"/>
    </w:rPr>
  </w:style>
  <w:style w:type="paragraph" w:customStyle="1" w:styleId="afffffff8">
    <w:name w:val="封面标准英文名称"/>
    <w:qFormat/>
    <w:pPr>
      <w:widowControl w:val="0"/>
      <w:spacing w:line="360" w:lineRule="exact"/>
      <w:jc w:val="center"/>
    </w:pPr>
    <w:rPr>
      <w:sz w:val="28"/>
    </w:rPr>
  </w:style>
  <w:style w:type="paragraph" w:customStyle="1" w:styleId="afffffff9">
    <w:name w:val="封面一致性程度标识"/>
    <w:qFormat/>
    <w:pPr>
      <w:spacing w:before="440" w:line="440" w:lineRule="exact"/>
      <w:jc w:val="center"/>
    </w:pPr>
    <w:rPr>
      <w:sz w:val="28"/>
    </w:rPr>
  </w:style>
  <w:style w:type="paragraph" w:customStyle="1" w:styleId="afffffffa">
    <w:name w:val="封面正文"/>
    <w:qFormat/>
    <w:pPr>
      <w:jc w:val="both"/>
    </w:p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eastAsia="黑体"/>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a"/>
    <w:qFormat/>
    <w:pPr>
      <w:widowControl w:val="0"/>
      <w:numPr>
        <w:numId w:val="28"/>
      </w:numPr>
      <w:jc w:val="both"/>
    </w:pPr>
    <w:rPr>
      <w:rFonts w:ascii="宋体"/>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 w:type="paragraph" w:customStyle="1" w:styleId="12">
    <w:name w:val="正文1"/>
    <w:qFormat/>
    <w:pPr>
      <w:jc w:val="both"/>
    </w:pPr>
    <w:rPr>
      <w:kern w:val="2"/>
      <w:sz w:val="21"/>
      <w:szCs w:val="21"/>
    </w:rPr>
  </w:style>
  <w:style w:type="paragraph" w:customStyle="1" w:styleId="24">
    <w:name w:val="正文2"/>
    <w:qFormat/>
    <w:pPr>
      <w:jc w:val="both"/>
    </w:pPr>
    <w:rPr>
      <w:kern w:val="2"/>
      <w:sz w:val="21"/>
      <w:szCs w:val="21"/>
    </w:rPr>
  </w:style>
  <w:style w:type="character" w:customStyle="1" w:styleId="13">
    <w:name w:val="未处理的提及1"/>
    <w:basedOn w:val="afff6"/>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td.sacinfo.org.cn/home/javascrip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td.sacinfo.org.cn/home/javascrip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td.sacinfo.org.cn/home/javascript:;"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std.samr.gov.cn/gb/search/gbDetailed?id=71F772D7F431D3A7E05397BE0A0AB82A"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89EEE938B427F85124ACC3F7585C9"/>
        <w:category>
          <w:name w:val="常规"/>
          <w:gallery w:val="placeholder"/>
        </w:category>
        <w:types>
          <w:type w:val="bbPlcHdr"/>
        </w:types>
        <w:behaviors>
          <w:behavior w:val="content"/>
        </w:behaviors>
        <w:guid w:val="{FE8F9AE2-A054-4FC7-AB75-6F326CA6C45E}"/>
      </w:docPartPr>
      <w:docPartBody>
        <w:p w:rsidR="00F15780" w:rsidRDefault="00000000">
          <w:pPr>
            <w:pStyle w:val="A8C89EEE938B427F85124ACC3F7585C9"/>
          </w:pPr>
          <w:r>
            <w:rPr>
              <w:rStyle w:val="a3"/>
              <w:rFonts w:hint="eastAsia"/>
            </w:rPr>
            <w:t>单击或点击此处输入文字。</w:t>
          </w:r>
        </w:p>
      </w:docPartBody>
    </w:docPart>
    <w:docPart>
      <w:docPartPr>
        <w:name w:val="2C337247B9F1430F98924D1A602B73D2"/>
        <w:category>
          <w:name w:val="常规"/>
          <w:gallery w:val="placeholder"/>
        </w:category>
        <w:types>
          <w:type w:val="bbPlcHdr"/>
        </w:types>
        <w:behaviors>
          <w:behavior w:val="content"/>
        </w:behaviors>
        <w:guid w:val="{C55206CF-B5D9-450B-9045-F812F99D9E22}"/>
      </w:docPartPr>
      <w:docPartBody>
        <w:p w:rsidR="00F15780" w:rsidRDefault="00000000">
          <w:pPr>
            <w:pStyle w:val="2C337247B9F1430F98924D1A602B73D2"/>
          </w:pPr>
          <w:r>
            <w:rPr>
              <w:rStyle w:val="a3"/>
              <w:rFonts w:hint="eastAsia"/>
            </w:rPr>
            <w:t>选择一项。</w:t>
          </w:r>
        </w:p>
      </w:docPartBody>
    </w:docPart>
    <w:docPart>
      <w:docPartPr>
        <w:name w:val="2FC25B8E65B74CBA9E00B3C618C4EAE2"/>
        <w:category>
          <w:name w:val="常规"/>
          <w:gallery w:val="placeholder"/>
        </w:category>
        <w:types>
          <w:type w:val="bbPlcHdr"/>
        </w:types>
        <w:behaviors>
          <w:behavior w:val="content"/>
        </w:behaviors>
        <w:guid w:val="{7E4D3435-37FB-49F9-8662-1EE6EB4AB040}"/>
      </w:docPartPr>
      <w:docPartBody>
        <w:p w:rsidR="00F15780" w:rsidRDefault="00000000">
          <w:pPr>
            <w:pStyle w:val="2FC25B8E65B74CBA9E00B3C618C4EAE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F1"/>
    <w:rsid w:val="00072C7F"/>
    <w:rsid w:val="000A3C66"/>
    <w:rsid w:val="000D08A5"/>
    <w:rsid w:val="00147E77"/>
    <w:rsid w:val="00163AF1"/>
    <w:rsid w:val="001C5157"/>
    <w:rsid w:val="0020321B"/>
    <w:rsid w:val="00475079"/>
    <w:rsid w:val="004B5F9D"/>
    <w:rsid w:val="007F7789"/>
    <w:rsid w:val="0088454A"/>
    <w:rsid w:val="00A80EA0"/>
    <w:rsid w:val="00AB20A8"/>
    <w:rsid w:val="00AC2438"/>
    <w:rsid w:val="00AD6193"/>
    <w:rsid w:val="00BD167B"/>
    <w:rsid w:val="00D0743C"/>
    <w:rsid w:val="00F15780"/>
    <w:rsid w:val="00FB3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8C89EEE938B427F85124ACC3F7585C9">
    <w:name w:val="A8C89EEE938B427F85124ACC3F7585C9"/>
    <w:qFormat/>
    <w:pPr>
      <w:widowControl w:val="0"/>
      <w:jc w:val="both"/>
    </w:pPr>
    <w:rPr>
      <w:kern w:val="2"/>
      <w:sz w:val="21"/>
      <w:szCs w:val="22"/>
    </w:rPr>
  </w:style>
  <w:style w:type="paragraph" w:customStyle="1" w:styleId="2C337247B9F1430F98924D1A602B73D2">
    <w:name w:val="2C337247B9F1430F98924D1A602B73D2"/>
    <w:qFormat/>
    <w:pPr>
      <w:widowControl w:val="0"/>
      <w:jc w:val="both"/>
    </w:pPr>
    <w:rPr>
      <w:kern w:val="2"/>
      <w:sz w:val="21"/>
      <w:szCs w:val="22"/>
    </w:rPr>
  </w:style>
  <w:style w:type="paragraph" w:customStyle="1" w:styleId="2FC25B8E65B74CBA9E00B3C618C4EAE2">
    <w:name w:val="2FC25B8E65B74CBA9E00B3C618C4EAE2"/>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6B28417E-36DD-43C0-8097-35EBA10416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TotalTime>1</TotalTime>
  <Pages>5</Pages>
  <Words>574</Words>
  <Characters>3277</Characters>
  <Application>Microsoft Office Word</Application>
  <DocSecurity>0</DocSecurity>
  <Lines>27</Lines>
  <Paragraphs>7</Paragraphs>
  <ScaleCrop>false</ScaleCrop>
  <Company>PCMI</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ASUS</dc:creator>
  <cp:lastModifiedBy>许 明超</cp:lastModifiedBy>
  <cp:revision>2</cp:revision>
  <cp:lastPrinted>2020-08-30T10:00:00Z</cp:lastPrinted>
  <dcterms:created xsi:type="dcterms:W3CDTF">2023-01-04T01:45:00Z</dcterms:created>
  <dcterms:modified xsi:type="dcterms:W3CDTF">2023-01-04T01:45:00Z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2052-11.1.0.12763</vt:lpwstr>
  </property>
  <property fmtid="{D5CDD505-2E9C-101B-9397-08002B2CF9AE}" pid="15" name="ICV">
    <vt:lpwstr>B2F6330F482846699B2841D68A0A451C</vt:lpwstr>
  </property>
</Properties>
</file>